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1900" w:rsidRPr="00292EF5" w:rsidRDefault="001A1900" w:rsidP="00292EF5">
      <w:pPr>
        <w:ind w:firstLineChars="200" w:firstLine="640"/>
        <w:rPr>
          <w:rFonts w:ascii="仿宋_GB2312" w:eastAsia="仿宋_GB2312"/>
          <w:sz w:val="32"/>
          <w:szCs w:val="32"/>
        </w:rPr>
      </w:pPr>
    </w:p>
    <w:p w:rsidR="00C64744" w:rsidRPr="00292EF5" w:rsidRDefault="00BF72A0" w:rsidP="00292EF5">
      <w:pPr>
        <w:spacing w:line="560" w:lineRule="exact"/>
        <w:jc w:val="center"/>
        <w:rPr>
          <w:rFonts w:ascii="方正小标宋简体" w:eastAsia="方正小标宋简体"/>
          <w:sz w:val="44"/>
          <w:szCs w:val="44"/>
        </w:rPr>
      </w:pPr>
      <w:r w:rsidRPr="00292EF5">
        <w:rPr>
          <w:rFonts w:ascii="方正小标宋简体" w:eastAsia="方正小标宋简体" w:hint="eastAsia"/>
          <w:sz w:val="44"/>
          <w:szCs w:val="44"/>
        </w:rPr>
        <w:t>2020年度兰州新区公安局部门预算</w:t>
      </w:r>
    </w:p>
    <w:p w:rsidR="00C64744" w:rsidRPr="00292EF5" w:rsidRDefault="00BF72A0" w:rsidP="00292EF5">
      <w:pPr>
        <w:spacing w:line="560" w:lineRule="exact"/>
        <w:jc w:val="center"/>
        <w:rPr>
          <w:rFonts w:ascii="仿宋_GB2312" w:eastAsia="仿宋_GB2312"/>
          <w:sz w:val="32"/>
          <w:szCs w:val="32"/>
        </w:rPr>
      </w:pPr>
      <w:r w:rsidRPr="00292EF5">
        <w:rPr>
          <w:rFonts w:ascii="方正小标宋简体" w:eastAsia="方正小标宋简体" w:hint="eastAsia"/>
          <w:sz w:val="44"/>
          <w:szCs w:val="44"/>
        </w:rPr>
        <w:t>执行情况自评报告</w:t>
      </w:r>
    </w:p>
    <w:p w:rsidR="00C64744" w:rsidRPr="00292EF5" w:rsidRDefault="00C64744" w:rsidP="00292EF5">
      <w:pPr>
        <w:ind w:firstLineChars="200" w:firstLine="640"/>
        <w:rPr>
          <w:rFonts w:ascii="仿宋_GB2312" w:eastAsia="仿宋_GB2312"/>
          <w:sz w:val="32"/>
          <w:szCs w:val="32"/>
        </w:rPr>
      </w:pPr>
    </w:p>
    <w:p w:rsidR="00C64744" w:rsidRPr="00292EF5" w:rsidRDefault="00BF72A0" w:rsidP="00292EF5">
      <w:pPr>
        <w:ind w:firstLineChars="200" w:firstLine="640"/>
        <w:rPr>
          <w:rFonts w:ascii="黑体" w:eastAsia="黑体" w:hAnsi="黑体"/>
          <w:sz w:val="32"/>
          <w:szCs w:val="32"/>
        </w:rPr>
      </w:pPr>
      <w:r w:rsidRPr="00292EF5">
        <w:rPr>
          <w:rFonts w:ascii="黑体" w:eastAsia="黑体" w:hAnsi="黑体" w:hint="eastAsia"/>
          <w:sz w:val="32"/>
          <w:szCs w:val="32"/>
        </w:rPr>
        <w:t>一、基本情况</w:t>
      </w:r>
    </w:p>
    <w:p w:rsidR="00C64744" w:rsidRPr="00292EF5" w:rsidRDefault="00BF72A0" w:rsidP="00292EF5">
      <w:pPr>
        <w:ind w:firstLineChars="200" w:firstLine="643"/>
        <w:rPr>
          <w:rFonts w:ascii="楷体_GB2312" w:eastAsia="楷体_GB2312"/>
          <w:b/>
          <w:sz w:val="32"/>
          <w:szCs w:val="32"/>
        </w:rPr>
      </w:pPr>
      <w:r w:rsidRPr="00292EF5">
        <w:rPr>
          <w:rFonts w:ascii="楷体_GB2312" w:eastAsia="楷体_GB2312" w:hint="eastAsia"/>
          <w:b/>
          <w:sz w:val="32"/>
          <w:szCs w:val="32"/>
        </w:rPr>
        <w:t>（一）部门主要职能</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兰州新区公安局主要职责：预防、制止和侦查违法犯罪活动；维护社会治安秩序，制止危害社会治安秩序的行为；掌握影响稳定、危害国内安全和治安稳定的情况，分析预测形势，制定对策并组织实施；负责辖区刑事案件、政治案件、经济案件的侦办，以及对治安案件的查处工作；组织集中行动，参与处置重大事件、严重危害社会的聚众闹事、骚乱事件和重大治安案件；依法管理社会治安、户政、特种行业、出入境、外国人居留等工作；管理辖区道路交通安全，维护交通秩序，处理交通事故，负责机动车辆和驾驶员管理工作；负责辖区的禁毒工作，严厉打击和查禁种植、吸、制、贩毒活动，监督麻醉药品、精神药品的安全管理及易制毒化学品管制工作；指导和监督国家机关、社会团体、企事业单位和重点建设工程的治安保卫工作，指导群众性组织的治安防范工作；负责公安信息网络和信息通信的管理，组织实施对公共信息网络和国际互联网的安全监察工作；负责刑事拘留、提请逮捕案件的审核报批，检查监督辖区公安执法活动；组</w:t>
      </w:r>
      <w:r w:rsidRPr="00292EF5">
        <w:rPr>
          <w:rFonts w:ascii="仿宋_GB2312" w:eastAsia="仿宋_GB2312" w:hint="eastAsia"/>
          <w:sz w:val="32"/>
          <w:szCs w:val="32"/>
        </w:rPr>
        <w:lastRenderedPageBreak/>
        <w:t>织实施消防工作，依法进行消防监督检查；承办新区党工委、管委会和上级机关交办的其他事项。</w:t>
      </w:r>
    </w:p>
    <w:p w:rsidR="00C64744" w:rsidRPr="00292EF5" w:rsidRDefault="00BF72A0" w:rsidP="00292EF5">
      <w:pPr>
        <w:ind w:firstLineChars="200" w:firstLine="643"/>
        <w:rPr>
          <w:rFonts w:ascii="楷体_GB2312" w:eastAsia="楷体_GB2312"/>
          <w:b/>
          <w:sz w:val="32"/>
          <w:szCs w:val="32"/>
        </w:rPr>
      </w:pPr>
      <w:r w:rsidRPr="00292EF5">
        <w:rPr>
          <w:rFonts w:ascii="楷体_GB2312" w:eastAsia="楷体_GB2312" w:hint="eastAsia"/>
          <w:b/>
          <w:sz w:val="32"/>
          <w:szCs w:val="32"/>
        </w:rPr>
        <w:t>（二）内设机构及所属单位概况</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兰州新区公安局于2012年6月15日正式成立，名称为兰州市公安局兰州新区公安分局，正县级建制，政法专项编制45名（甘机编办</w:t>
      </w:r>
      <w:r w:rsidR="00867F23" w:rsidRPr="00292EF5">
        <w:rPr>
          <w:rFonts w:ascii="仿宋_GB2312" w:eastAsia="仿宋_GB2312" w:hint="eastAsia"/>
          <w:sz w:val="32"/>
          <w:szCs w:val="32"/>
        </w:rPr>
        <w:t>〔</w:t>
      </w:r>
      <w:r w:rsidRPr="00292EF5">
        <w:rPr>
          <w:rFonts w:ascii="仿宋_GB2312" w:eastAsia="仿宋_GB2312" w:hint="eastAsia"/>
          <w:sz w:val="32"/>
          <w:szCs w:val="32"/>
        </w:rPr>
        <w:t>2012</w:t>
      </w:r>
      <w:r w:rsidR="00867F23" w:rsidRPr="00292EF5">
        <w:rPr>
          <w:rFonts w:ascii="仿宋_GB2312" w:eastAsia="仿宋_GB2312" w:hint="eastAsia"/>
          <w:sz w:val="32"/>
          <w:szCs w:val="32"/>
        </w:rPr>
        <w:t>〕</w:t>
      </w:r>
      <w:r w:rsidRPr="00292EF5">
        <w:rPr>
          <w:rFonts w:ascii="仿宋_GB2312" w:eastAsia="仿宋_GB2312" w:hint="eastAsia"/>
          <w:sz w:val="32"/>
          <w:szCs w:val="32"/>
        </w:rPr>
        <w:t>45号、兰机编办</w:t>
      </w:r>
      <w:r w:rsidR="00867F23" w:rsidRPr="00292EF5">
        <w:rPr>
          <w:rFonts w:ascii="仿宋_GB2312" w:eastAsia="仿宋_GB2312" w:hint="eastAsia"/>
          <w:sz w:val="32"/>
          <w:szCs w:val="32"/>
        </w:rPr>
        <w:t>〔</w:t>
      </w:r>
      <w:r w:rsidRPr="00292EF5">
        <w:rPr>
          <w:rFonts w:ascii="仿宋_GB2312" w:eastAsia="仿宋_GB2312" w:hint="eastAsia"/>
          <w:sz w:val="32"/>
          <w:szCs w:val="32"/>
        </w:rPr>
        <w:t>2012</w:t>
      </w:r>
      <w:r w:rsidR="00867F23" w:rsidRPr="00292EF5">
        <w:rPr>
          <w:rFonts w:ascii="仿宋_GB2312" w:eastAsia="仿宋_GB2312" w:hint="eastAsia"/>
          <w:sz w:val="32"/>
          <w:szCs w:val="32"/>
        </w:rPr>
        <w:t>〕</w:t>
      </w:r>
      <w:r w:rsidRPr="00292EF5">
        <w:rPr>
          <w:rFonts w:ascii="仿宋_GB2312" w:eastAsia="仿宋_GB2312" w:hint="eastAsia"/>
          <w:sz w:val="32"/>
          <w:szCs w:val="32"/>
        </w:rPr>
        <w:t>42号）。2012年12月25日更名为兰州新区公安局（兰机编办</w:t>
      </w:r>
      <w:r w:rsidR="00867F23" w:rsidRPr="00292EF5">
        <w:rPr>
          <w:rFonts w:ascii="仿宋_GB2312" w:eastAsia="仿宋_GB2312" w:hint="eastAsia"/>
          <w:sz w:val="32"/>
          <w:szCs w:val="32"/>
        </w:rPr>
        <w:t>〔</w:t>
      </w:r>
      <w:r w:rsidRPr="00292EF5">
        <w:rPr>
          <w:rFonts w:ascii="仿宋_GB2312" w:eastAsia="仿宋_GB2312" w:hint="eastAsia"/>
          <w:sz w:val="32"/>
          <w:szCs w:val="32"/>
        </w:rPr>
        <w:t>2012</w:t>
      </w:r>
      <w:r w:rsidR="00867F23" w:rsidRPr="00292EF5">
        <w:rPr>
          <w:rFonts w:ascii="仿宋_GB2312" w:eastAsia="仿宋_GB2312" w:hint="eastAsia"/>
          <w:sz w:val="32"/>
          <w:szCs w:val="32"/>
        </w:rPr>
        <w:t>〕</w:t>
      </w:r>
      <w:r w:rsidRPr="00292EF5">
        <w:rPr>
          <w:rFonts w:ascii="仿宋_GB2312" w:eastAsia="仿宋_GB2312" w:hint="eastAsia"/>
          <w:sz w:val="32"/>
          <w:szCs w:val="32"/>
        </w:rPr>
        <w:t>45号）,2013年度甘肃省公安系统专项招录公务员（人民警察）新区增加29名（甘公录</w:t>
      </w:r>
      <w:r w:rsidR="00867F23" w:rsidRPr="00292EF5">
        <w:rPr>
          <w:rFonts w:ascii="仿宋_GB2312" w:eastAsia="仿宋_GB2312" w:hint="eastAsia"/>
          <w:sz w:val="32"/>
          <w:szCs w:val="32"/>
        </w:rPr>
        <w:t>〔</w:t>
      </w:r>
      <w:r w:rsidRPr="00292EF5">
        <w:rPr>
          <w:rFonts w:ascii="仿宋_GB2312" w:eastAsia="仿宋_GB2312" w:hint="eastAsia"/>
          <w:sz w:val="32"/>
          <w:szCs w:val="32"/>
        </w:rPr>
        <w:t>2014</w:t>
      </w:r>
      <w:r w:rsidR="00867F23" w:rsidRPr="00292EF5">
        <w:rPr>
          <w:rFonts w:ascii="仿宋_GB2312" w:eastAsia="仿宋_GB2312" w:hint="eastAsia"/>
          <w:sz w:val="32"/>
          <w:szCs w:val="32"/>
        </w:rPr>
        <w:t>〕</w:t>
      </w:r>
      <w:r w:rsidRPr="00292EF5">
        <w:rPr>
          <w:rFonts w:ascii="仿宋_GB2312" w:eastAsia="仿宋_GB2312" w:hint="eastAsia"/>
          <w:sz w:val="32"/>
          <w:szCs w:val="32"/>
        </w:rPr>
        <w:t>49号）。根据省公安厅、省编办、省人社厅、省财政厅、省公务员局《关于加强公安派出所建设的通知》（甘公发</w:t>
      </w:r>
      <w:r w:rsidR="00867F23" w:rsidRPr="00292EF5">
        <w:rPr>
          <w:rFonts w:ascii="仿宋_GB2312" w:eastAsia="仿宋_GB2312" w:hint="eastAsia"/>
          <w:sz w:val="32"/>
          <w:szCs w:val="32"/>
        </w:rPr>
        <w:t>〔</w:t>
      </w:r>
      <w:r w:rsidRPr="00292EF5">
        <w:rPr>
          <w:rFonts w:ascii="仿宋_GB2312" w:eastAsia="仿宋_GB2312" w:hint="eastAsia"/>
          <w:sz w:val="32"/>
          <w:szCs w:val="32"/>
        </w:rPr>
        <w:t>2014</w:t>
      </w:r>
      <w:r w:rsidR="00867F23" w:rsidRPr="00292EF5">
        <w:rPr>
          <w:rFonts w:ascii="仿宋_GB2312" w:eastAsia="仿宋_GB2312" w:hint="eastAsia"/>
          <w:sz w:val="32"/>
          <w:szCs w:val="32"/>
        </w:rPr>
        <w:t>〕</w:t>
      </w:r>
      <w:r w:rsidRPr="00292EF5">
        <w:rPr>
          <w:rFonts w:ascii="仿宋_GB2312" w:eastAsia="仿宋_GB2312" w:hint="eastAsia"/>
          <w:sz w:val="32"/>
          <w:szCs w:val="32"/>
        </w:rPr>
        <w:t>51号）精神，2015年增加28名社区民警。2016年4月25日，根据兰州市机构编制委员会办公室《关于调整兰州新区公安局机构编制的通知》的文件，调整后兰州新区公安局编制为124名，其中：政法专项编制96名，全额拨款事业编制3名，差额补贴事业编制25名。2020年7月24日，根据《关于下达兰州新区政法专项编制的通知》，同意调剂下达编制51名、2020年11月10日，根据《关于核增新区公安局40名政法专项编制的通知》（兰机编字</w:t>
      </w:r>
      <w:r w:rsidR="00867F23" w:rsidRPr="00292EF5">
        <w:rPr>
          <w:rFonts w:ascii="仿宋_GB2312" w:eastAsia="仿宋_GB2312" w:hint="eastAsia"/>
          <w:sz w:val="32"/>
          <w:szCs w:val="32"/>
        </w:rPr>
        <w:t>[</w:t>
      </w:r>
      <w:r w:rsidRPr="00292EF5">
        <w:rPr>
          <w:rFonts w:ascii="仿宋_GB2312" w:eastAsia="仿宋_GB2312" w:hint="eastAsia"/>
          <w:sz w:val="32"/>
          <w:szCs w:val="32"/>
        </w:rPr>
        <w:t>20</w:t>
      </w:r>
      <w:r w:rsidR="006078BF" w:rsidRPr="00292EF5">
        <w:rPr>
          <w:rFonts w:ascii="仿宋_GB2312" w:eastAsia="仿宋_GB2312" w:hint="eastAsia"/>
          <w:sz w:val="32"/>
          <w:szCs w:val="32"/>
        </w:rPr>
        <w:t>20</w:t>
      </w:r>
      <w:r w:rsidR="00867F23" w:rsidRPr="00292EF5">
        <w:rPr>
          <w:rFonts w:ascii="仿宋_GB2312" w:eastAsia="仿宋_GB2312" w:hint="eastAsia"/>
          <w:sz w:val="32"/>
          <w:szCs w:val="32"/>
        </w:rPr>
        <w:t>]</w:t>
      </w:r>
      <w:r w:rsidRPr="00292EF5">
        <w:rPr>
          <w:rFonts w:ascii="仿宋_GB2312" w:eastAsia="仿宋_GB2312" w:hint="eastAsia"/>
          <w:sz w:val="32"/>
          <w:szCs w:val="32"/>
        </w:rPr>
        <w:t>36号）文件精神，核增政法专项编制40名，调整后，我局编制为215名，其中：政法专项编制187名，事业编制28名（全额拨款3名、差额补贴25名）。我局内设机构有指挥中心（办公室）、政工监督科、警务保</w:t>
      </w:r>
      <w:r w:rsidRPr="00292EF5">
        <w:rPr>
          <w:rFonts w:ascii="仿宋_GB2312" w:eastAsia="仿宋_GB2312" w:hint="eastAsia"/>
          <w:sz w:val="32"/>
          <w:szCs w:val="32"/>
        </w:rPr>
        <w:lastRenderedPageBreak/>
        <w:t>障室、督查大队、禁毒处、法制大队、治安管理大队、刑事侦查大队、特警大队、交通警察大队、中川派出所、秦川派出所、西岔派出所、中川东区派出所。</w:t>
      </w:r>
    </w:p>
    <w:p w:rsidR="00C64744" w:rsidRPr="00292EF5" w:rsidRDefault="00BF72A0" w:rsidP="00292EF5">
      <w:pPr>
        <w:ind w:firstLineChars="200" w:firstLine="640"/>
        <w:rPr>
          <w:rFonts w:ascii="黑体" w:eastAsia="黑体" w:hAnsi="黑体"/>
          <w:sz w:val="32"/>
          <w:szCs w:val="32"/>
        </w:rPr>
      </w:pPr>
      <w:r w:rsidRPr="00292EF5">
        <w:rPr>
          <w:rFonts w:ascii="黑体" w:eastAsia="黑体" w:hAnsi="黑体" w:hint="eastAsia"/>
          <w:sz w:val="32"/>
          <w:szCs w:val="32"/>
        </w:rPr>
        <w:t>二、绩效自评工作组织开展情况</w:t>
      </w:r>
      <w:r w:rsidRPr="00292EF5">
        <w:rPr>
          <w:rFonts w:ascii="黑体" w:eastAsia="黑体" w:hAnsi="黑体" w:hint="eastAsia"/>
          <w:sz w:val="32"/>
          <w:szCs w:val="32"/>
        </w:rPr>
        <w:tab/>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根据《兰州新区财政局（国有资产监督管理局）关于做好2020年度中央对地方转移支付预算执行情况自评工作的通知》（兰新财发〔2021</w:t>
      </w:r>
      <w:r w:rsidR="002F6177" w:rsidRPr="00292EF5">
        <w:rPr>
          <w:rFonts w:ascii="仿宋_GB2312" w:eastAsia="仿宋_GB2312" w:hint="eastAsia"/>
          <w:sz w:val="32"/>
          <w:szCs w:val="32"/>
        </w:rPr>
        <w:t>〕</w:t>
      </w:r>
      <w:r w:rsidRPr="00292EF5">
        <w:rPr>
          <w:rFonts w:ascii="仿宋_GB2312" w:eastAsia="仿宋_GB2312" w:hint="eastAsia"/>
          <w:sz w:val="32"/>
          <w:szCs w:val="32"/>
        </w:rPr>
        <w:t>38号），我单位按照规定组织开展绩效自评工作，由警务保障室牵头，与各对口业务科室对接，单位认真梳理绩效自评范围资金，结合通知要求，对本级财政预算资金及上级下达的转移支付资金应评尽评，确保绩效自评工作顺利完成。</w:t>
      </w:r>
    </w:p>
    <w:p w:rsidR="00C64744" w:rsidRPr="00292EF5" w:rsidRDefault="00BF72A0" w:rsidP="00292EF5">
      <w:pPr>
        <w:ind w:firstLineChars="200" w:firstLine="640"/>
        <w:rPr>
          <w:rFonts w:ascii="黑体" w:eastAsia="黑体" w:hAnsi="黑体"/>
          <w:sz w:val="32"/>
          <w:szCs w:val="32"/>
        </w:rPr>
      </w:pPr>
      <w:r w:rsidRPr="00292EF5">
        <w:rPr>
          <w:rFonts w:ascii="黑体" w:eastAsia="黑体" w:hAnsi="黑体" w:hint="eastAsia"/>
          <w:sz w:val="32"/>
          <w:szCs w:val="32"/>
        </w:rPr>
        <w:t>三、部门整体支出绩效自评情况分析</w:t>
      </w:r>
    </w:p>
    <w:p w:rsidR="00C64744" w:rsidRPr="00292EF5" w:rsidRDefault="00292EF5" w:rsidP="00292EF5">
      <w:pPr>
        <w:ind w:firstLineChars="200" w:firstLine="643"/>
        <w:rPr>
          <w:rFonts w:ascii="楷体_GB2312" w:eastAsia="楷体_GB2312"/>
          <w:b/>
          <w:sz w:val="32"/>
          <w:szCs w:val="32"/>
        </w:rPr>
      </w:pPr>
      <w:r w:rsidRPr="00292EF5">
        <w:rPr>
          <w:rFonts w:ascii="楷体_GB2312" w:eastAsia="楷体_GB2312" w:hint="eastAsia"/>
          <w:b/>
          <w:sz w:val="32"/>
          <w:szCs w:val="32"/>
        </w:rPr>
        <w:t>（一）部门决算情况</w:t>
      </w:r>
    </w:p>
    <w:p w:rsidR="00C64744" w:rsidRPr="00292EF5" w:rsidRDefault="00292EF5" w:rsidP="00292EF5">
      <w:pPr>
        <w:ind w:firstLineChars="200" w:firstLine="640"/>
        <w:rPr>
          <w:rFonts w:ascii="仿宋_GB2312" w:eastAsia="仿宋_GB2312"/>
          <w:sz w:val="32"/>
          <w:szCs w:val="32"/>
        </w:rPr>
      </w:pPr>
      <w:r>
        <w:rPr>
          <w:rFonts w:ascii="仿宋_GB2312" w:eastAsia="仿宋_GB2312" w:hint="eastAsia"/>
          <w:sz w:val="32"/>
          <w:szCs w:val="32"/>
        </w:rPr>
        <w:t xml:space="preserve"> </w:t>
      </w:r>
      <w:r w:rsidR="00BF72A0" w:rsidRPr="00292EF5">
        <w:rPr>
          <w:rFonts w:ascii="仿宋_GB2312" w:eastAsia="仿宋_GB2312" w:hint="eastAsia"/>
          <w:sz w:val="32"/>
          <w:szCs w:val="32"/>
        </w:rPr>
        <w:t>1、2020年财政拔款收入年初预算数为142,021,215.43元，决算数为156,075,379.72元；2020年总收入为188,091,258.93元，公共预算财政拔款收入156,075,379.72元，其他收入32,015,879.21元均由本级财政从存量资金安排的看守所拘留所项目建设工程款、项目经费、2019年未发放的绩效工资等。</w:t>
      </w:r>
    </w:p>
    <w:p w:rsidR="008E5616" w:rsidRDefault="00BF72A0" w:rsidP="00292EF5">
      <w:pPr>
        <w:ind w:firstLineChars="200" w:firstLine="640"/>
        <w:rPr>
          <w:rFonts w:ascii="仿宋_GB2312" w:eastAsia="仿宋_GB2312" w:hint="eastAsia"/>
          <w:sz w:val="32"/>
          <w:szCs w:val="32"/>
        </w:rPr>
      </w:pPr>
      <w:r w:rsidRPr="00292EF5">
        <w:rPr>
          <w:rFonts w:ascii="仿宋_GB2312" w:eastAsia="仿宋_GB2312" w:hint="eastAsia"/>
          <w:sz w:val="32"/>
          <w:szCs w:val="32"/>
        </w:rPr>
        <w:t xml:space="preserve"> 2、2020年单位总支出198,868,257.24元。其中：基本支出125,014,785.57元、项目支出73,853,471.67元</w:t>
      </w:r>
      <w:r w:rsidR="008E5616">
        <w:rPr>
          <w:rFonts w:ascii="仿宋_GB2312" w:eastAsia="仿宋_GB2312" w:hint="eastAsia"/>
          <w:sz w:val="32"/>
          <w:szCs w:val="32"/>
        </w:rPr>
        <w:t>。</w:t>
      </w:r>
    </w:p>
    <w:p w:rsidR="00C64744" w:rsidRPr="00292EF5" w:rsidRDefault="008E5616" w:rsidP="00292EF5">
      <w:pPr>
        <w:ind w:firstLineChars="200" w:firstLine="640"/>
        <w:rPr>
          <w:rFonts w:ascii="仿宋_GB2312" w:eastAsia="仿宋_GB2312"/>
          <w:sz w:val="32"/>
          <w:szCs w:val="32"/>
        </w:rPr>
      </w:pPr>
      <w:r>
        <w:rPr>
          <w:rFonts w:ascii="仿宋_GB2312" w:eastAsia="仿宋_GB2312" w:hint="eastAsia"/>
          <w:sz w:val="32"/>
          <w:szCs w:val="32"/>
        </w:rPr>
        <w:t xml:space="preserve"> </w:t>
      </w:r>
      <w:r w:rsidR="00BF72A0" w:rsidRPr="00292EF5">
        <w:rPr>
          <w:rFonts w:ascii="仿宋_GB2312" w:eastAsia="仿宋_GB2312" w:hint="eastAsia"/>
          <w:sz w:val="32"/>
          <w:szCs w:val="32"/>
        </w:rPr>
        <w:t>3、财政拨款收入、支出分析</w:t>
      </w:r>
      <w:r w:rsidR="00292EF5">
        <w:rPr>
          <w:rFonts w:ascii="仿宋_GB2312" w:eastAsia="仿宋_GB2312" w:hint="eastAsia"/>
          <w:sz w:val="32"/>
          <w:szCs w:val="32"/>
        </w:rPr>
        <w:t>：</w:t>
      </w:r>
      <w:r w:rsidR="00BF72A0" w:rsidRPr="00292EF5">
        <w:rPr>
          <w:rFonts w:ascii="仿宋_GB2312" w:eastAsia="仿宋_GB2312" w:hint="eastAsia"/>
          <w:sz w:val="32"/>
          <w:szCs w:val="32"/>
        </w:rPr>
        <w:t>本年度财政拨款收入</w:t>
      </w:r>
      <w:r w:rsidR="00BF72A0" w:rsidRPr="00292EF5">
        <w:rPr>
          <w:rFonts w:ascii="仿宋_GB2312" w:eastAsia="仿宋_GB2312" w:hint="eastAsia"/>
          <w:sz w:val="32"/>
          <w:szCs w:val="32"/>
        </w:rPr>
        <w:lastRenderedPageBreak/>
        <w:t>156,075,379.72元，财政拨款支出156,075,379.72元，其中，基本支出111,118,580.26元，项目支出50,733,797.77元。</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4、年末结转和结余情况</w:t>
      </w:r>
      <w:r w:rsidR="00292EF5">
        <w:rPr>
          <w:rFonts w:ascii="仿宋_GB2312" w:eastAsia="仿宋_GB2312" w:hint="eastAsia"/>
          <w:sz w:val="32"/>
          <w:szCs w:val="32"/>
        </w:rPr>
        <w:t>：</w:t>
      </w:r>
      <w:r w:rsidRPr="00292EF5">
        <w:rPr>
          <w:rFonts w:ascii="仿宋_GB2312" w:eastAsia="仿宋_GB2312" w:hint="eastAsia"/>
          <w:sz w:val="32"/>
          <w:szCs w:val="32"/>
        </w:rPr>
        <w:t xml:space="preserve">本年度末财政资金结转结余6,778,785.32元，项目支出结转结余6,601,385.32元、其他资金结转结余177,400元。结转和结余规模较大的原因主要是基建项目尚未实施、看守所拘留所家具采购流程尚未结束。  </w:t>
      </w:r>
    </w:p>
    <w:p w:rsidR="00C64744" w:rsidRPr="00292EF5" w:rsidRDefault="00292EF5" w:rsidP="00292EF5">
      <w:pPr>
        <w:ind w:firstLineChars="200" w:firstLine="643"/>
        <w:rPr>
          <w:rFonts w:ascii="仿宋_GB2312" w:eastAsia="仿宋_GB2312"/>
          <w:sz w:val="32"/>
          <w:szCs w:val="32"/>
        </w:rPr>
      </w:pPr>
      <w:r w:rsidRPr="00292EF5">
        <w:rPr>
          <w:rFonts w:ascii="楷体_GB2312" w:eastAsia="楷体_GB2312" w:hint="eastAsia"/>
          <w:b/>
          <w:sz w:val="32"/>
          <w:szCs w:val="32"/>
        </w:rPr>
        <w:t>（二）总体绩效目标完成情况分析</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今年以来，我局在新区党工委、管委会和市局党委的坚强领导下，以习近平新时代中国特色社会主义思想为指导，以“训词”精神为引领，以赵克志部长来甘调研讲话和指示精神为具体遵循，深入贯彻杨建忠书记参加我局教育整顿推进会讲话精神，按照新区十四五规划对公安机关的具体要求，对标“五个排头兵”“五个高”“五个一流”标准，重合成、建机制、强打防、夯基础、抓练兵，固强补弱、聚合发力、乘势而上，推动新区公安工作和队伍建设全面协调发展。实现群体性事件“零发生”、个人极端案事件“零发生”、重大涉稳舆情“零发生”，电诈案件现案破案率排名全市第一，交通管理四项主要指标整体下降，多项工作跻身全省前列，整体呈现“七个新”的良好态势。</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勇担抗击新冠肺炎任务体现新担当:在抗击新冠肺炎这</w:t>
      </w:r>
      <w:r w:rsidRPr="00292EF5">
        <w:rPr>
          <w:rFonts w:ascii="仿宋_GB2312" w:eastAsia="仿宋_GB2312" w:hint="eastAsia"/>
          <w:sz w:val="32"/>
          <w:szCs w:val="32"/>
        </w:rPr>
        <w:lastRenderedPageBreak/>
        <w:t>场不见战火硝烟的特殊战役中，新区公安闻令即动、全力以赴，坚决按照党工委、管委会和上级机关工作安排，勇担使命任务，筑牢新区抗疫防线。</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维护政治安全展现新作为:始终把维护政治安全摆在工作首位，坚持底线思维，发扬斗争精神，突出四个重点方向，确保政治安全。</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促进社会稳定取得新成效:聚焦人民群众反映强烈的突出违法犯罪，组织开展“云剑2020”“净边2020”“断卡行动”等专项行动，始终保持对盗抢骗、黄赌毒等违法犯罪的高压严打态势。</w:t>
      </w:r>
    </w:p>
    <w:p w:rsidR="00C64744" w:rsidRPr="00292EF5" w:rsidRDefault="00BF72A0" w:rsidP="00292EF5">
      <w:pPr>
        <w:ind w:firstLineChars="200" w:firstLine="643"/>
        <w:rPr>
          <w:rFonts w:ascii="仿宋_GB2312" w:eastAsia="仿宋_GB2312"/>
          <w:b/>
          <w:sz w:val="32"/>
          <w:szCs w:val="32"/>
        </w:rPr>
      </w:pPr>
      <w:r w:rsidRPr="00292EF5">
        <w:rPr>
          <w:rFonts w:ascii="仿宋_GB2312" w:eastAsia="仿宋_GB2312" w:hint="eastAsia"/>
          <w:b/>
          <w:sz w:val="32"/>
          <w:szCs w:val="32"/>
        </w:rPr>
        <w:t>顺利完成预期目标：</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1.维护社会稳定、解决突出问题、大力宣传社会主义核心价值观增强各民族群众的国家意识、公民意识。</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 xml:space="preserve">2.加快应急处置力量体系和能力建设，保证全局各项工作（治安、禁毒等）顺利开展；  </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3.加强公安队伍执法办案能力建设，提升公安形象、提高公安工作效率、提高破案率，保障兰州新区社会治安面稳定；</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4.通过项目实施，解决民警公安信息化建设不高等问题，提高执法办案区的水平和质量。</w:t>
      </w:r>
    </w:p>
    <w:p w:rsidR="00C64744" w:rsidRPr="00292EF5" w:rsidRDefault="00292EF5" w:rsidP="00292EF5">
      <w:pPr>
        <w:ind w:firstLineChars="200" w:firstLine="643"/>
        <w:rPr>
          <w:rFonts w:ascii="楷体_GB2312" w:eastAsia="楷体_GB2312"/>
          <w:b/>
          <w:sz w:val="32"/>
          <w:szCs w:val="32"/>
        </w:rPr>
      </w:pPr>
      <w:r>
        <w:rPr>
          <w:rFonts w:ascii="楷体_GB2312" w:eastAsia="楷体_GB2312" w:hint="eastAsia"/>
          <w:b/>
          <w:sz w:val="32"/>
          <w:szCs w:val="32"/>
        </w:rPr>
        <w:t>（三）各项指标完成情况分析</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2020年度，我局年初预算14202.14万元，其中：基本</w:t>
      </w:r>
      <w:r w:rsidRPr="00292EF5">
        <w:rPr>
          <w:rFonts w:ascii="仿宋_GB2312" w:eastAsia="仿宋_GB2312" w:hint="eastAsia"/>
          <w:sz w:val="32"/>
          <w:szCs w:val="32"/>
        </w:rPr>
        <w:lastRenderedPageBreak/>
        <w:t>支出10702.14万元、项目支出3500万元；调整预算数20564.71万元，实际支出19886.83万元，执行率96.7%。基本支出预算执行率100%，项目支出预算执行率91.59%，“三公经费”、结转结余资金较上年均有所下降。</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通过开展各类治安、禁毒、扫黑除恶、反电诈等宣传活动，提高人民群众防范意识，维护社会治安稳定、提升人民公安形象、提高公安工作效率、提高案件侦破率。</w:t>
      </w:r>
    </w:p>
    <w:p w:rsidR="00C64744" w:rsidRPr="00292EF5" w:rsidRDefault="00BF72A0" w:rsidP="00292EF5">
      <w:pPr>
        <w:ind w:firstLineChars="200" w:firstLine="643"/>
        <w:rPr>
          <w:rFonts w:ascii="楷体_GB2312" w:eastAsia="楷体_GB2312"/>
          <w:b/>
          <w:sz w:val="32"/>
          <w:szCs w:val="32"/>
        </w:rPr>
      </w:pPr>
      <w:r w:rsidRPr="00292EF5">
        <w:rPr>
          <w:rFonts w:ascii="楷体_GB2312" w:eastAsia="楷体_GB2312" w:hint="eastAsia"/>
          <w:b/>
          <w:sz w:val="32"/>
          <w:szCs w:val="32"/>
        </w:rPr>
        <w:t>（四）偏离绩效目标的原因及下一步改进措施</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预算资金偏离绩效目标原因：上年结转资金由于基建项目前期手续尚未办理完毕，资金未形成支出。</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改进措施：根据年初制定的绩效目标，进一步规范预算资金使用的真实性、完整性、合规性。</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政法转移支付资金偏离绩效目标原因：办案业务经费本级财政保障部分资金、由于看守所拘留所尚未投入使用、人员紧缺，2020年底协调调录40名民警、招录40名辅警，完成招录工作后，看守所拘留所投入使用需购置车辆、专用设备、人员服装配备等，预计2021年形成支出。</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改进措施：进一步规范政法转移支付资金使用，提前做好资金规划，确保资金全部用于公安系统开展业务工作所必需的基本手段和条件的装备及办案（业务）需要，并支持公安机关扫黑除恶专项斗争、反恐、重大活动安全保卫等重点工作。</w:t>
      </w:r>
    </w:p>
    <w:p w:rsidR="00C64744" w:rsidRPr="00292EF5" w:rsidRDefault="00BF72A0" w:rsidP="00292EF5">
      <w:pPr>
        <w:ind w:firstLineChars="200" w:firstLine="640"/>
        <w:rPr>
          <w:rFonts w:ascii="黑体" w:eastAsia="黑体" w:hAnsi="黑体"/>
          <w:sz w:val="32"/>
          <w:szCs w:val="32"/>
        </w:rPr>
      </w:pPr>
      <w:r w:rsidRPr="00292EF5">
        <w:rPr>
          <w:rFonts w:ascii="黑体" w:eastAsia="黑体" w:hAnsi="黑体" w:hint="eastAsia"/>
          <w:sz w:val="32"/>
          <w:szCs w:val="32"/>
        </w:rPr>
        <w:lastRenderedPageBreak/>
        <w:t>四、部门预算项目支出绩效自评情况分析</w:t>
      </w:r>
      <w:r w:rsidRPr="00292EF5">
        <w:rPr>
          <w:rFonts w:ascii="黑体" w:eastAsia="黑体" w:hAnsi="黑体" w:hint="eastAsia"/>
          <w:sz w:val="32"/>
          <w:szCs w:val="32"/>
        </w:rPr>
        <w:tab/>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2020年，本部门预算支出项目7个，当年财政拨款4949.72万元、上年结转资金7.06万元，全年支出4944.92万元，执行率99.90%。通过自评，有6个项目结果为“优”，1个项目结果为“良”，0个项目结果为“中”，0个项目结果为“差”。分项目自评情况分析如下：</w:t>
      </w:r>
    </w:p>
    <w:p w:rsidR="00C64744" w:rsidRPr="00292EF5" w:rsidRDefault="00BF72A0" w:rsidP="00292EF5">
      <w:pPr>
        <w:ind w:firstLineChars="200" w:firstLine="643"/>
        <w:rPr>
          <w:rFonts w:ascii="楷体_GB2312" w:eastAsia="楷体_GB2312"/>
          <w:b/>
          <w:sz w:val="32"/>
          <w:szCs w:val="32"/>
        </w:rPr>
      </w:pPr>
      <w:r w:rsidRPr="00292EF5">
        <w:rPr>
          <w:rFonts w:ascii="楷体_GB2312" w:eastAsia="楷体_GB2312" w:hint="eastAsia"/>
          <w:b/>
          <w:sz w:val="32"/>
          <w:szCs w:val="32"/>
        </w:rPr>
        <w:t>（一）警犬驯养经费</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1.项目支出预算执行情况。</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警犬驯养经费为2020年追加项目，全年预算数为20万元，上年结转6.72万元，本年支出14.86万元，执行率</w:t>
      </w:r>
      <w:r w:rsidR="00D94C85" w:rsidRPr="00292EF5">
        <w:rPr>
          <w:rFonts w:ascii="仿宋_GB2312" w:eastAsia="仿宋_GB2312" w:hint="eastAsia"/>
          <w:sz w:val="32"/>
          <w:szCs w:val="32"/>
        </w:rPr>
        <w:t>55.61</w:t>
      </w:r>
      <w:r w:rsidRPr="00292EF5">
        <w:rPr>
          <w:rFonts w:ascii="仿宋_GB2312" w:eastAsia="仿宋_GB2312" w:hint="eastAsia"/>
          <w:sz w:val="32"/>
          <w:szCs w:val="32"/>
        </w:rPr>
        <w:t>%。</w:t>
      </w:r>
    </w:p>
    <w:p w:rsidR="00C64744" w:rsidRPr="00292EF5" w:rsidRDefault="00292EF5" w:rsidP="00292EF5">
      <w:pPr>
        <w:ind w:firstLineChars="200" w:firstLine="640"/>
        <w:rPr>
          <w:rFonts w:ascii="仿宋_GB2312" w:eastAsia="仿宋_GB2312"/>
          <w:sz w:val="32"/>
          <w:szCs w:val="32"/>
        </w:rPr>
      </w:pPr>
      <w:r>
        <w:rPr>
          <w:rFonts w:ascii="仿宋_GB2312" w:eastAsia="仿宋_GB2312" w:hint="eastAsia"/>
          <w:sz w:val="32"/>
          <w:szCs w:val="32"/>
        </w:rPr>
        <w:t>2</w:t>
      </w:r>
      <w:r w:rsidR="00BF72A0" w:rsidRPr="00292EF5">
        <w:rPr>
          <w:rFonts w:ascii="仿宋_GB2312" w:eastAsia="仿宋_GB2312" w:hint="eastAsia"/>
          <w:sz w:val="32"/>
          <w:szCs w:val="32"/>
        </w:rPr>
        <w:t>.总体绩效目标完成情况分析。</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完成预期目标：提升新区的刑事勘察、治安工作、反恐维稳、防爆安检、巡逻震慑以及突发性案件参案能力及破案效率，维护国家政治安全和社会大局的稳定，及时打击跨区域重大流窜犯罪、多发性侵财犯罪，提升重大警情预警防范水平。</w:t>
      </w:r>
    </w:p>
    <w:p w:rsidR="00C64744" w:rsidRPr="00292EF5" w:rsidRDefault="00292EF5" w:rsidP="00292EF5">
      <w:pPr>
        <w:ind w:firstLineChars="200" w:firstLine="640"/>
        <w:rPr>
          <w:rFonts w:ascii="仿宋_GB2312" w:eastAsia="仿宋_GB2312"/>
          <w:sz w:val="32"/>
          <w:szCs w:val="32"/>
        </w:rPr>
      </w:pPr>
      <w:r>
        <w:rPr>
          <w:rFonts w:ascii="仿宋_GB2312" w:eastAsia="仿宋_GB2312" w:hint="eastAsia"/>
          <w:sz w:val="32"/>
          <w:szCs w:val="32"/>
        </w:rPr>
        <w:t>3</w:t>
      </w:r>
      <w:r w:rsidR="00BF72A0" w:rsidRPr="00292EF5">
        <w:rPr>
          <w:rFonts w:ascii="仿宋_GB2312" w:eastAsia="仿宋_GB2312" w:hint="eastAsia"/>
          <w:sz w:val="32"/>
          <w:szCs w:val="32"/>
        </w:rPr>
        <w:t>.各项指标完成情况分析。</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根据工作计划、结合单位实际情况，按照相关要求，及时完成年度警犬犬舍建设及犬粮购置工作，项目实际支出不超出成本预算。项目实施后有效保障了警犬日常训练，进一步改善案件侦破效率及城市维稳情况。产出指标得分50分，效益指标30分，满意度指标10分，执行率得分</w:t>
      </w:r>
      <w:r w:rsidR="0092439B" w:rsidRPr="00292EF5">
        <w:rPr>
          <w:rFonts w:ascii="仿宋_GB2312" w:eastAsia="仿宋_GB2312" w:hint="eastAsia"/>
          <w:sz w:val="32"/>
          <w:szCs w:val="32"/>
        </w:rPr>
        <w:t>5.56</w:t>
      </w:r>
      <w:r w:rsidRPr="00292EF5">
        <w:rPr>
          <w:rFonts w:ascii="仿宋_GB2312" w:eastAsia="仿宋_GB2312" w:hint="eastAsia"/>
          <w:sz w:val="32"/>
          <w:szCs w:val="32"/>
        </w:rPr>
        <w:t>分，</w:t>
      </w:r>
      <w:r w:rsidRPr="00292EF5">
        <w:rPr>
          <w:rFonts w:ascii="仿宋_GB2312" w:eastAsia="仿宋_GB2312" w:hint="eastAsia"/>
          <w:sz w:val="32"/>
          <w:szCs w:val="32"/>
        </w:rPr>
        <w:lastRenderedPageBreak/>
        <w:t>总分9</w:t>
      </w:r>
      <w:r w:rsidR="0092439B" w:rsidRPr="00292EF5">
        <w:rPr>
          <w:rFonts w:ascii="仿宋_GB2312" w:eastAsia="仿宋_GB2312" w:hint="eastAsia"/>
          <w:sz w:val="32"/>
          <w:szCs w:val="32"/>
        </w:rPr>
        <w:t>5.56</w:t>
      </w:r>
      <w:r w:rsidRPr="00292EF5">
        <w:rPr>
          <w:rFonts w:ascii="仿宋_GB2312" w:eastAsia="仿宋_GB2312" w:hint="eastAsia"/>
          <w:sz w:val="32"/>
          <w:szCs w:val="32"/>
        </w:rPr>
        <w:t>分。</w:t>
      </w:r>
    </w:p>
    <w:p w:rsidR="00C64744" w:rsidRPr="00292EF5" w:rsidRDefault="00292EF5" w:rsidP="00292EF5">
      <w:pPr>
        <w:ind w:firstLineChars="200" w:firstLine="640"/>
        <w:rPr>
          <w:rFonts w:ascii="仿宋_GB2312" w:eastAsia="仿宋_GB2312"/>
          <w:sz w:val="32"/>
          <w:szCs w:val="32"/>
        </w:rPr>
      </w:pPr>
      <w:r>
        <w:rPr>
          <w:rFonts w:ascii="仿宋_GB2312" w:eastAsia="仿宋_GB2312" w:hint="eastAsia"/>
          <w:sz w:val="32"/>
          <w:szCs w:val="32"/>
        </w:rPr>
        <w:t>4</w:t>
      </w:r>
      <w:r w:rsidR="00BF72A0" w:rsidRPr="00292EF5">
        <w:rPr>
          <w:rFonts w:ascii="仿宋_GB2312" w:eastAsia="仿宋_GB2312" w:hint="eastAsia"/>
          <w:sz w:val="32"/>
          <w:szCs w:val="32"/>
        </w:rPr>
        <w:t>.偏离绩效目标的原因及下一步改进措施</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警犬犬舍建设因未竣工验收，部分预算未形成支出。加强监督犬舍建设，提高建设进度，尽快办理竣工验收。</w:t>
      </w:r>
    </w:p>
    <w:p w:rsidR="00C64744" w:rsidRPr="00292EF5" w:rsidRDefault="00BF72A0" w:rsidP="00292EF5">
      <w:pPr>
        <w:ind w:firstLineChars="200" w:firstLine="643"/>
        <w:rPr>
          <w:rFonts w:ascii="楷体_GB2312" w:eastAsia="楷体_GB2312"/>
          <w:b/>
          <w:sz w:val="32"/>
          <w:szCs w:val="32"/>
        </w:rPr>
      </w:pPr>
      <w:r w:rsidRPr="00292EF5">
        <w:rPr>
          <w:rFonts w:ascii="楷体_GB2312" w:eastAsia="楷体_GB2312" w:hint="eastAsia"/>
          <w:b/>
          <w:sz w:val="32"/>
          <w:szCs w:val="32"/>
        </w:rPr>
        <w:t>（二）社会治安视频监控租赁费</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1.项目支出预算执行情况</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社会治安视频监控租赁费为延续项目，2020年追加预算数为1200万元，本年支出1200万元，项目实际支出不超出成本预算。执行率100%。</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2.总体绩效目标完成情况分析。</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完成预期目标：</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（1）通过合法合规的流程对项目进行申报立项，确保项目能及早获得相关部门的审批和批复；</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（2）通过严格执行有关的项目管理制度和资金管理制度或办法，确保项目能顺利实施，从而也保障其项目实施的合法合规性；</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3）项目规划获得批复后，在项目计划实施期限内，对社会治安视频监控系统实施租赁，从而确保对项目区域范围内的违法犯罪的预防、发现和活动的取证、打击，有效提高公安机关打击犯罪、处置突发事件和城市管理能力。</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3.各项指标完成情况分析。</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根据工作计划、结合单位实际情况，按照相关要求，及</w:t>
      </w:r>
      <w:r w:rsidRPr="00292EF5">
        <w:rPr>
          <w:rFonts w:ascii="仿宋_GB2312" w:eastAsia="仿宋_GB2312" w:hint="eastAsia"/>
          <w:sz w:val="32"/>
          <w:szCs w:val="32"/>
        </w:rPr>
        <w:lastRenderedPageBreak/>
        <w:t>时完成年度视频监控安装工作，项目实际支出不超出成本预算。项目实施后有效保障了区域范围内违法犯罪的预防、发现和活动取证、打击，进一步改善案件侦破效率及城市维稳情况。产出指标得分50分，效益指标30分，满意度指标10分，执行率得分10分，总分100分。</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4.偏离绩效目标的原因及下一步改进措施</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本年将继续增加社会治安视频监控安装，并保障运转正常，进一步改善案件侦破效率及城市维稳情况。</w:t>
      </w:r>
    </w:p>
    <w:p w:rsidR="00C64744" w:rsidRPr="00292EF5" w:rsidRDefault="00BF72A0" w:rsidP="00292EF5">
      <w:pPr>
        <w:ind w:firstLineChars="200" w:firstLine="643"/>
        <w:rPr>
          <w:rFonts w:ascii="楷体_GB2312" w:eastAsia="楷体_GB2312"/>
          <w:b/>
          <w:sz w:val="32"/>
          <w:szCs w:val="32"/>
        </w:rPr>
      </w:pPr>
      <w:r w:rsidRPr="00292EF5">
        <w:rPr>
          <w:rFonts w:ascii="楷体_GB2312" w:eastAsia="楷体_GB2312" w:hint="eastAsia"/>
          <w:b/>
          <w:sz w:val="32"/>
          <w:szCs w:val="32"/>
        </w:rPr>
        <w:t>（三）办案费</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1.项目支出预算执行情况</w:t>
      </w:r>
      <w:bookmarkStart w:id="0" w:name="_GoBack"/>
      <w:bookmarkEnd w:id="0"/>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办案费为延续项目，2020年追加预算数为20万元，本年支出20万元，项目实际支出不超出成本预算，执行率100%。</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2.总体绩效目标完成情况分析</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完成预期目标：群众矛盾纠纷等情况得到有效的化解，社区群众财产安全能得到有效保障，整体治安环境、群防群治事件较往年能得到较明显的改善，有效保障辖区的社会稳定，保护人民生命财产安全、社会治安、矛盾纠纷化解、暴力案件的管控等满意度较往年能有较明显的提升改善。</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3.各项指标完成情况分析</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根据工作计划、结合单位实际情况，按照相关要求，及时完成案件线索摸排、侦破工作，项目实际支出不超出成本预算。项目实施后有效保障了违法犯罪的预防、发现和活动</w:t>
      </w:r>
      <w:r w:rsidRPr="00292EF5">
        <w:rPr>
          <w:rFonts w:ascii="仿宋_GB2312" w:eastAsia="仿宋_GB2312" w:hint="eastAsia"/>
          <w:sz w:val="32"/>
          <w:szCs w:val="32"/>
        </w:rPr>
        <w:lastRenderedPageBreak/>
        <w:t>取证、打击，进一步改善案件侦破效率、保障人民生命财产安全、暴力案件的管控等。产出指标得分50分，效益指标30分，满意度指标10分，执行率得分10分，总分100分。</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4.偏离绩效目标的原因及下一步改进措施</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继续加强保障办案费支出，进一步提升案件侦破效率、保障人民生命财产安全、暴力案件的管控等。</w:t>
      </w:r>
    </w:p>
    <w:p w:rsidR="00C64744" w:rsidRPr="00292EF5" w:rsidRDefault="00BF72A0" w:rsidP="00292EF5">
      <w:pPr>
        <w:ind w:firstLineChars="200" w:firstLine="643"/>
        <w:rPr>
          <w:rFonts w:ascii="楷体_GB2312" w:eastAsia="楷体_GB2312"/>
          <w:b/>
          <w:sz w:val="32"/>
          <w:szCs w:val="32"/>
        </w:rPr>
      </w:pPr>
      <w:r w:rsidRPr="00292EF5">
        <w:rPr>
          <w:rFonts w:ascii="楷体_GB2312" w:eastAsia="楷体_GB2312" w:hint="eastAsia"/>
          <w:b/>
          <w:sz w:val="32"/>
          <w:szCs w:val="32"/>
        </w:rPr>
        <w:t>（四）在押人员给养费</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1.项目支出预算执行情况</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在押人员给养费为延续项目，因新区没有监管场所，暂向永登看守所拘留所投送在押人员，按照国家、省市相关部门关于监管场所被监管人员给养标准的要求和规定，2020年追加预算数为40万元，本年支出40万元，项目实际支出不超出成本预算，执行率100%。</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2.总体绩效目标完成情况分析</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完成预期目标：通过严格按照国家、省市相关部门关于监管场所被监管人员给养标准的要求和规定，在相关时间要求范围内，全面保质保量执行完成对被监管人的实物供应和给养的各项实施内容，有效保障被监管人员的合法权益，实现监管场所的安全文明管理，确保刑事诉讼、行政执法活动的顺利进行，并相应提升被监管人员被监管期间的生活满意度。</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3.各项指标完成情况分析</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lastRenderedPageBreak/>
        <w:t>根据工作计划、结合单位实际情况，按照相关要求，及时投送违法犯罪人员，有效保障被监管人员的合法权益。项目实际支出不超出成本预算。项目实施后有保障被监管人员的合法权益等。产出指标得分50分，效益指标30分，满意度指标10分，执行率得分10分，总分100分。</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4.偏离绩效目标的原因及下一步改进措施</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新区看守所拘留所目前已竣工即将投入使用，严格按照国家、省市相关部门关于监管场所被监管人员给养标准的要求和规定，在相关时间要求范围内，全面保质保量执行完成对被监管人的实物供应和给养的各项实施内容，有效保障被监管人员的合法权益。</w:t>
      </w:r>
    </w:p>
    <w:p w:rsidR="00C64744" w:rsidRPr="00292EF5" w:rsidRDefault="00BF72A0" w:rsidP="00292EF5">
      <w:pPr>
        <w:ind w:firstLineChars="200" w:firstLine="643"/>
        <w:rPr>
          <w:rFonts w:ascii="楷体_GB2312" w:eastAsia="楷体_GB2312"/>
          <w:b/>
          <w:sz w:val="32"/>
          <w:szCs w:val="32"/>
        </w:rPr>
      </w:pPr>
      <w:r w:rsidRPr="00292EF5">
        <w:rPr>
          <w:rFonts w:ascii="楷体_GB2312" w:eastAsia="楷体_GB2312" w:hint="eastAsia"/>
          <w:b/>
          <w:sz w:val="32"/>
          <w:szCs w:val="32"/>
        </w:rPr>
        <w:t>（五）保安员特勤服务费</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1.项目支出预算执行情况</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保安员特勤服务费为延续项目，通过在兰州新区新增保安特勤人员，严格按照公安系统关于保安特勤人员工作计划和要求，以及行业标准，在各项工作时间范围内，全面完成兰州新区城市维稳的各项工作内容，确保兰州新区城市社会稳定达到各项标准要求。2020年追加预算数为118.83万元，上年结转资金0.34万元，本年支出119.17万元，项目实际支出不超出成本预算，执行率100%。</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2.总体绩效目标完成情况分析</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完成预期目标：通过在兰州新区新增保安特勤人员，严</w:t>
      </w:r>
      <w:r w:rsidRPr="00292EF5">
        <w:rPr>
          <w:rFonts w:ascii="仿宋_GB2312" w:eastAsia="仿宋_GB2312" w:hint="eastAsia"/>
          <w:sz w:val="32"/>
          <w:szCs w:val="32"/>
        </w:rPr>
        <w:lastRenderedPageBreak/>
        <w:t>格按照公安系统关于保安特勤人员工作计划和要求，以及行业标准，在各项工作时间范围内，全面完成兰州新区城市维稳的各项工作内容，确保兰州新区城市社会稳定达到各项标准要求，从而为辖区范围内社会稳定、安全、交通等工作提供相关的保障和支撑，其城市维稳保障和城市维稳环境较往年得到明显改善，新区居民生产生活等活动的有序开展，从而提升群众整体满意度情况。</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3.各项指标完成情况分析</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根据工作计划、结合单位实际情况，为辖区范围内社会稳定、安全、交通等工作提供相关的保障和支撑，其城市维稳保障和城市维稳环境较往年得到明显改善，新区居民生产生活等活动的有序开展。项目实施后有保障被监管人员的合法权益等。产出指标得分50分，效益指标30分，满意度指标10分，执行率得分10分，总分100分。</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4.偏离绩效目标的原因及下一步改进措施</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继续加强维护社会稳定和城市维稳环境，进一步提升新区居民生产生活等活动的有序开展。</w:t>
      </w:r>
    </w:p>
    <w:p w:rsidR="00C64744" w:rsidRPr="00292EF5" w:rsidRDefault="00BF72A0" w:rsidP="00292EF5">
      <w:pPr>
        <w:ind w:firstLineChars="200" w:firstLine="643"/>
        <w:rPr>
          <w:rFonts w:ascii="楷体_GB2312" w:eastAsia="楷体_GB2312"/>
          <w:b/>
          <w:sz w:val="32"/>
          <w:szCs w:val="32"/>
        </w:rPr>
      </w:pPr>
      <w:r w:rsidRPr="00292EF5">
        <w:rPr>
          <w:rFonts w:ascii="楷体_GB2312" w:eastAsia="楷体_GB2312" w:hint="eastAsia"/>
          <w:b/>
          <w:sz w:val="32"/>
          <w:szCs w:val="32"/>
        </w:rPr>
        <w:t>（六）看守所拘留所项目违法占地罚款</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1.项目支出预算执行情况。</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看守所拘留所项目违法占地罚款项目，因新区没有监管场所，为尽快顺利完成看守所拘留所项目建设，2020年追加预算数为45.89万元，本年支出45.89万元，项目实际支出</w:t>
      </w:r>
      <w:r w:rsidRPr="00292EF5">
        <w:rPr>
          <w:rFonts w:ascii="仿宋_GB2312" w:eastAsia="仿宋_GB2312" w:hint="eastAsia"/>
          <w:sz w:val="32"/>
          <w:szCs w:val="32"/>
        </w:rPr>
        <w:lastRenderedPageBreak/>
        <w:t>不超出成本预算，执行率100%。</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2.总体绩效目标完成情况分析</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完成预期目标：促进看守所拘留所土地性质变更，保障项目顺利实施。</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3.各项指标完成情况分析</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根据工作计划、结合单位实际情况，为保障看守所拘留所项目建设顺利进行。产出指标得分50分，效益指标30分，满意度指标10分，执行率得分10分，总分100分。</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4.偏离绩效目标的原因及下一步改进措施</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基建项目按建设流程规范实施。</w:t>
      </w:r>
    </w:p>
    <w:p w:rsidR="00C64744" w:rsidRPr="00292EF5" w:rsidRDefault="00BF72A0" w:rsidP="00292EF5">
      <w:pPr>
        <w:ind w:firstLineChars="200" w:firstLine="643"/>
        <w:rPr>
          <w:rFonts w:ascii="仿宋_GB2312" w:eastAsia="仿宋_GB2312"/>
          <w:sz w:val="32"/>
          <w:szCs w:val="32"/>
        </w:rPr>
      </w:pPr>
      <w:r w:rsidRPr="00292EF5">
        <w:rPr>
          <w:rFonts w:ascii="楷体_GB2312" w:eastAsia="楷体_GB2312" w:hint="eastAsia"/>
          <w:b/>
          <w:sz w:val="32"/>
          <w:szCs w:val="32"/>
        </w:rPr>
        <w:t>（七）看守所拘留所项目建设经费</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1.项目支出预算执行情况</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看守所拘留所项目，为延续性项目，因新区没有监管场所，为尽快顺利完成看守所拘留所项目建设，2020年初预算数为3500万元，本年支出3500万元，项目实际支出不超出成本预算，执行率100%。</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2.总体绩效目标完成情况分析</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完成预期目标：在项目计划和可行性范围期限内，保质保量并及时的建设完成拘留所和看守所的所有建设内容，并按照相关建设内容行业标准对完成建设的内容及时进行检测检查，确保每项建设完成的内容均能达到行业标准；按照拘留所和看守所的设备需求，充分并及时将拘留所和看守所</w:t>
      </w:r>
      <w:r w:rsidRPr="00292EF5">
        <w:rPr>
          <w:rFonts w:ascii="仿宋_GB2312" w:eastAsia="仿宋_GB2312" w:hint="eastAsia"/>
          <w:sz w:val="32"/>
          <w:szCs w:val="32"/>
        </w:rPr>
        <w:lastRenderedPageBreak/>
        <w:t>设备配置到位；通过新建拘留所和看守所，并投入使用，辖区内因违法犯罪人员的送押产生的公安经费较去年实现明显改善，违法犯罪人员因送押旅途产生的安全隐患得到缓解，适当缓解了兰州市部分监管场所羁押人员满员、超员的压力，相应提升了相关执法人员对于监管羁押工作等具体工作实施或展开的满意度。</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3.各项指标完成情况分析</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根据工作计划、结合单位实际情况，按照相关要求，及时监督项目建设，做好竣工验收工作，项目实际支出不超出成本预算。项目实施后有效缓解了兰州市部分监管场所羁押人员满员、超员的压力，相应提升了相关执法人员对于监管羁押工作等具体工作实施或展开的满意度。产出指标得分47分（根据项目建设进度，项目已处于竣工验收阶段。），效益指标30分，满意度指标10分，执行率得分10分，总分97分。</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4.偏离绩效目标的原因及下一步改进措施</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根据项目建设进度，项目已处于竣工验收阶段。促进工程验收，项目实施后有效缓解兰州市部分监管场所羁押人员满员、超员的压力，相应提升了相关执法人员对于监管羁押工作等具体工作实施或展开的满意度。</w:t>
      </w:r>
    </w:p>
    <w:p w:rsidR="00C64744" w:rsidRPr="00292EF5" w:rsidRDefault="00BF72A0" w:rsidP="00292EF5">
      <w:pPr>
        <w:ind w:firstLineChars="200" w:firstLine="640"/>
        <w:rPr>
          <w:rFonts w:ascii="黑体" w:eastAsia="黑体" w:hAnsi="黑体"/>
          <w:sz w:val="32"/>
          <w:szCs w:val="32"/>
        </w:rPr>
      </w:pPr>
      <w:r w:rsidRPr="00292EF5">
        <w:rPr>
          <w:rFonts w:ascii="黑体" w:eastAsia="黑体" w:hAnsi="黑体" w:hint="eastAsia"/>
          <w:sz w:val="32"/>
          <w:szCs w:val="32"/>
        </w:rPr>
        <w:t>五、部门管理的省、市对新区转移支付绩效自评情况分析</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lastRenderedPageBreak/>
        <w:t>2020年，本部门共管理省、市转移支付8项，当年各级预算共安排1983.20万元，其中：中央下达540万元，省级预算安排1442万元，市级预算安排1.2万元；当年支出1288.12万元，执行率64.95%。通过自评，有2个项目结果为“优”，3个项目结果为“良”，3个项目结果为“中”，0个项目结果为“差”。分项目自评情况分析如下：</w:t>
      </w:r>
    </w:p>
    <w:p w:rsidR="00C64744" w:rsidRPr="00292EF5" w:rsidRDefault="00BF72A0" w:rsidP="00292EF5">
      <w:pPr>
        <w:ind w:firstLineChars="200" w:firstLine="643"/>
        <w:rPr>
          <w:rFonts w:ascii="楷体_GB2312" w:eastAsia="楷体_GB2312"/>
          <w:b/>
          <w:sz w:val="32"/>
          <w:szCs w:val="32"/>
        </w:rPr>
      </w:pPr>
      <w:r w:rsidRPr="00292EF5">
        <w:rPr>
          <w:rFonts w:ascii="楷体_GB2312" w:eastAsia="楷体_GB2312" w:hint="eastAsia"/>
          <w:b/>
          <w:sz w:val="32"/>
          <w:szCs w:val="32"/>
        </w:rPr>
        <w:t>（一）新冠疫情防控专项经费</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1.转移支付预算执行情况</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新冠疫情防控专项经费，重点用于支持公安机关开展新冠肺炎疫情防控和社会稳定，2020年初预算数为121万元，本年支出51.34万元，项目实际支出不超出成本预算，执行率42.43%。</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2.总体绩效目标完成情况分析</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完成预期目标：重点用于支持公安机关开展新冠肺炎疫情防控和社会稳定，主要包括公安机关侦办打击疫情相关违反案件、购置应对疫情防护物资、相关装备以及防疫工作相关消耗性支出等，切实提高一线公安机关应对疫情的工作能力。</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3.各项指标完成情况分析</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根据工作计划、结合辖区疫情实际情况，按照相关要求，及时做好疫情防控工作，购置防疫物资、解决疫情期间执勤人员隔离住宿、打击疫情相关违法案件。项目实际支出不超</w:t>
      </w:r>
      <w:r w:rsidRPr="00292EF5">
        <w:rPr>
          <w:rFonts w:ascii="仿宋_GB2312" w:eastAsia="仿宋_GB2312" w:hint="eastAsia"/>
          <w:sz w:val="32"/>
          <w:szCs w:val="32"/>
        </w:rPr>
        <w:lastRenderedPageBreak/>
        <w:t>出成本预算。切实提高一线公安机关应对疫情的工作能力、确保辖区人员及外来人员疫情防控和社会稳定。产出指标得分50分，效益指标30分，满意度指标10分，执行率得分4.24分，总分94.24分。</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4.偏离绩效目标的原因及下一步改进措施</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继续做好疫情防控工作，购置防疫物资、解决疫情期间执勤人员隔离住宿、打击疫情相关违法案件。项目实际支出不超出成本预算。切实提高一线公安机关应对疫情的工作能力、确保辖区人员及外来人员疫情防控和社会稳定。</w:t>
      </w:r>
    </w:p>
    <w:p w:rsidR="00C64744" w:rsidRPr="00292EF5" w:rsidRDefault="00BF72A0" w:rsidP="00292EF5">
      <w:pPr>
        <w:ind w:firstLineChars="200" w:firstLine="643"/>
        <w:rPr>
          <w:rFonts w:ascii="楷体_GB2312" w:eastAsia="楷体_GB2312"/>
          <w:b/>
          <w:sz w:val="32"/>
          <w:szCs w:val="32"/>
        </w:rPr>
      </w:pPr>
      <w:r w:rsidRPr="00292EF5">
        <w:rPr>
          <w:rFonts w:ascii="楷体_GB2312" w:eastAsia="楷体_GB2312" w:hint="eastAsia"/>
          <w:b/>
          <w:sz w:val="32"/>
          <w:szCs w:val="32"/>
        </w:rPr>
        <w:t>（二）政法基础设施省预算内基建资金（看守所拘留所项目配套资金）</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1.转移支付预算执行情况</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看守所拘留所项目配套资金，用于兰州新区看守所拘留所建设项目工程进度款，2020年初预算数为997万元，本年支出997万元，项目实际支出不超出成本预算，执行率100%。</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2.总体绩效目标完成情况分析</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通过严格按照国家、省市相关部门关于监管场所被监管人员给养标准的要求和规定，在相关时间要求范围内，全面保质保量执行完成对被监管人的实物供应和给养的各项实施内容，有效保障被监管人员的合法权益，实现监管场所的安全文明管理，确保刑事诉讼、行政执法活动的顺利进行，并相应提升被监管人员被监管期间的生活满意度。</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lastRenderedPageBreak/>
        <w:t>3.各项指标完成情况分析</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根据工作计划、结合项目工程建设进度，通过严格按照国家、省市相关部门关于监管场所被监管人员给养标准的要求和规定，在相关时间要求范围内完成看守所拘留所工程建设，向上申请项目缺口资金。项目实际支出不超出成本预算。产出指标得分47分，效益指标30分，满意度指标10分，执行率得分10分，总分97分。</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4.偏离绩效目标的原因及下一步改进措施</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根据项目建设进度，项目已处于竣工验收阶段。促进工程验收，项目实施后有效缓解兰州市部分监管场所羁押人员满员、超员的压力，相应提升了相关执法人员对于监管羁押工作等具体工作实施或展开的满意度。</w:t>
      </w:r>
    </w:p>
    <w:p w:rsidR="00C64744" w:rsidRPr="00292EF5" w:rsidRDefault="00BF72A0" w:rsidP="00292EF5">
      <w:pPr>
        <w:ind w:firstLineChars="200" w:firstLine="643"/>
        <w:rPr>
          <w:rFonts w:ascii="楷体_GB2312" w:eastAsia="楷体_GB2312"/>
          <w:b/>
          <w:sz w:val="32"/>
          <w:szCs w:val="32"/>
        </w:rPr>
      </w:pPr>
      <w:r w:rsidRPr="00292EF5">
        <w:rPr>
          <w:rFonts w:ascii="楷体_GB2312" w:eastAsia="楷体_GB2312" w:hint="eastAsia"/>
          <w:b/>
          <w:sz w:val="32"/>
          <w:szCs w:val="32"/>
        </w:rPr>
        <w:t>（三）2019年公安机关政法转移支付资金</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1.转移支付预算执行情况</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2019年公安机关政法转移支付资金，用于公安系统开展业务工作所必需的基本手段和条件的装备及办案（业务）需要，并支持公安机关扫黑除恶专项斗争、反恐、重大活动安全保卫等重点工作。“对于跨区域、跨警种、跨层级业务装备项目，必须坚持省级统筹规划、统一建设，减少重复建设和奢侈浪费，积极推进开展设施共建和资源共享工作”。2020年初预算数为270万元，本年支出187.58万元，项目实际支出不超出成本预算，执行率69.47%。</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lastRenderedPageBreak/>
        <w:t>2.总体绩效目标完成情况分析</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基本完成预期目标：根据政法转移支付资金使用要求，确保资金全部用于公安系统开展业务工作所必需的基本手段和条件的装备及办案（业务）需要，并支持公安机关扫黑除恶专项斗争、反恐、重大活动安全保卫等重点工作。“对于跨区域、跨警种、跨层级业务装备项目，必须坚持省级统筹规划、统一建设，减少重复建设和奢侈浪费，积极推进开展设施共建和资源共享工作”，安排全省应急装备建设、信息化装备建设等统一建设和集中采购项目资金由省公安厅统筹使用。</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3.各项指标完成情况分析</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根据政法转移支付资金使用要求，结合本单位实际工作情况，确保资金全部用于公安系统开展业务工作所必需的基本手段和条件的装备及办案（业务）需要，并支持公安机关扫黑除恶专项斗争、反恐、重大活动安全保卫等重点工作。项目实际支出不超出成本预算。产出指标得分50分，效益指标30分，满意度指标10分，执行率得分6.95分，总分96.95分。</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4.偏离绩效目标的原因及下一步改进措施</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偏离绩效目标原因：办案业务经费本级财政保障部分资金、由于看守所拘留所尚未投入使用、人员紧缺，2020年底协调调录40名民警、招录40名辅警，完成招录工作后，看</w:t>
      </w:r>
      <w:r w:rsidRPr="00292EF5">
        <w:rPr>
          <w:rFonts w:ascii="仿宋_GB2312" w:eastAsia="仿宋_GB2312" w:hint="eastAsia"/>
          <w:sz w:val="32"/>
          <w:szCs w:val="32"/>
        </w:rPr>
        <w:lastRenderedPageBreak/>
        <w:t>守所拘留所投入使用需购置车辆、专用设备、人员服装配备等，预计2021年形成支出。</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改进措施：进一步规范政法转移支付资金使用，提前做好资金规划，确保资金全部用于公安系统开展业务工作所必需的基本手段和条件的装备及办案（业务）需要，并支持公安机关扫黑除恶专项斗争、反恐、重大活动安全保卫等重点工作。</w:t>
      </w:r>
    </w:p>
    <w:p w:rsidR="00C64744" w:rsidRPr="00292EF5" w:rsidRDefault="00BF72A0" w:rsidP="00292EF5">
      <w:pPr>
        <w:ind w:firstLineChars="200" w:firstLine="643"/>
        <w:rPr>
          <w:rFonts w:ascii="楷体_GB2312" w:eastAsia="楷体_GB2312"/>
          <w:b/>
          <w:sz w:val="32"/>
          <w:szCs w:val="32"/>
        </w:rPr>
      </w:pPr>
      <w:r w:rsidRPr="00292EF5">
        <w:rPr>
          <w:rFonts w:ascii="楷体_GB2312" w:eastAsia="楷体_GB2312" w:hint="eastAsia"/>
          <w:b/>
          <w:sz w:val="32"/>
          <w:szCs w:val="32"/>
        </w:rPr>
        <w:t>（四）2020年公安机关政法转移支付资金</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1.转移支付预算执行情况</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2020年公安机关政法转移支付资金，用于公安系统开展业务工作所必需的基本手段和条件的装备及办案（业务）需要，并支持公安机关扫黑除恶专项斗争、反恐、重大活动安全保卫等重点工作。“对于跨区域、跨警种、跨层级业务装备项目，必须坚持省级统筹规划、统一建设，减少重复建设和奢侈浪费，积极推进开展设施共建和资源共享工作”。2020年初预算数为250万元，本年支出0万元，项目实际支出不超出成本预算，执行率0%。</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2.总体绩效目标完成情况分析</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基本完成预期目标：根据政法转移支付资金使用要求，确保资金全部用于公安系统开展业务工作所必需的基本手段和条件的装备及办案（业务）需要，并支持公安机关扫黑除恶专项斗争、反恐、重大活动安全保卫等重点工作。“对</w:t>
      </w:r>
      <w:r w:rsidRPr="00292EF5">
        <w:rPr>
          <w:rFonts w:ascii="仿宋_GB2312" w:eastAsia="仿宋_GB2312" w:hint="eastAsia"/>
          <w:sz w:val="32"/>
          <w:szCs w:val="32"/>
        </w:rPr>
        <w:lastRenderedPageBreak/>
        <w:t>于跨区域、跨警种、跨层级业务装备项目，必须坚持省级统筹规划、统一建设，减少重复建设和奢侈浪费，积极推进开展设施共建和资源共享工作”，安排全省应急装备建设、信息化装备建设等统一建设和集中采购项目资金由省公安厅统筹使用。</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3.各项指标完成情况分析</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根据政法转移支付资金使用要求，结合本单位实际工作情况，确保资金全部用于公安系统开展业务工作所必需的基本手段和条件的装备及办案（业务）需要，并支持公安机关扫黑除恶专项斗争、反恐、重大活动安全保卫等重点工作。项目实际支出不超出成本预算。产出指标得分35分，效益指标30分，满意度指标10分，执行率得分0分，总分75分。</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4.偏离绩效目标的原因及下一步改进措施</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偏离绩效目标原因：办案业务经费本级财政保障部分资金、由于看守所拘留所尚未投入使用、人员紧缺，2020年底协调调录40名民警、招录40名辅警，完成招录工作后，看守所拘留所投入使用需购置车辆、专用设备、人员服装配备等，预计2021年形成支出。</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改进措施：进一步规范政法转移支付资金使用，提前做好资金规划，确保资金全部用于公安系统开展业务工作所必需的基本手段和条件的装备及办案（业务）需要，并支持公</w:t>
      </w:r>
      <w:r w:rsidRPr="00292EF5">
        <w:rPr>
          <w:rFonts w:ascii="仿宋_GB2312" w:eastAsia="仿宋_GB2312" w:hint="eastAsia"/>
          <w:sz w:val="32"/>
          <w:szCs w:val="32"/>
        </w:rPr>
        <w:lastRenderedPageBreak/>
        <w:t>安机关扫黑除恶专项斗争、反恐、重大活动安全保卫等重点工作。</w:t>
      </w:r>
    </w:p>
    <w:p w:rsidR="00C64744" w:rsidRPr="00292EF5" w:rsidRDefault="00BF72A0" w:rsidP="00292EF5">
      <w:pPr>
        <w:ind w:firstLineChars="200" w:firstLine="643"/>
        <w:rPr>
          <w:rFonts w:ascii="楷体_GB2312" w:eastAsia="楷体_GB2312"/>
          <w:b/>
          <w:sz w:val="32"/>
          <w:szCs w:val="32"/>
        </w:rPr>
      </w:pPr>
      <w:r w:rsidRPr="00292EF5">
        <w:rPr>
          <w:rFonts w:ascii="楷体_GB2312" w:eastAsia="楷体_GB2312" w:hint="eastAsia"/>
          <w:b/>
          <w:sz w:val="32"/>
          <w:szCs w:val="32"/>
        </w:rPr>
        <w:t>（五）2020年公安机关政法转移支付资金</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1.转移支付预算执行情况</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2020年公安机关政法转移支付资金，用于公安系统开展业务工作所必需的基本手段和条件的装备及办案（业务）需要，并支持公安机关扫黑除恶专项斗争、反恐、重大活动安全保卫等重点工作。“对于跨区域、跨警种、跨层级业务装备项目，必须坚持省级统筹规划、统一建设，减少重复建设和奢侈浪费，积极推进开展设施共建和资源共享工作”。2020年初预算数为270万元，本年支出0万元，项目实际支出不超出成本预算，执行率0%。</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2.总体绩效目标完成情况分析</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基本完成预期目标：根据政法转移支付资金使用要求，确保资金全部用于公安系统开展业务工作所必需的基本手段和条件的装备及办案（业务）需要，并支持公安机关扫黑除恶专项斗争、反恐、重大活动安全保卫等重点工作。“对于跨区域、跨警种、跨层级业务装备项目，必须坚持省级统筹规划、统一建设，减少重复建设和奢侈浪费，积极推进开展设施共建和资源共享工作”，安排全省应急装备建设、信息化装备建设等统一建设和集中采购项目资金由省公安厅统筹使用。</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lastRenderedPageBreak/>
        <w:t>3.各项指标完成情况分析</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根据政法转移支付资金使用要求，结合本单位实际工作情况，确保资金全部用于公安系统开展业务工作所必需的基本手段和条件的装备及办案（业务）需要，并支持公安机关扫黑除恶专项斗争、反恐、重大活动安全保卫等重点工作。项目实际支出不超出成本预算。产出指标得分38分，效益指标30分，满意度指标10分，执行率得分0分，总分78分。</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4.偏离绩效目标的原因及下一步改进措施</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偏离绩效目标原因：办案业务经费本级财政保障部分资金、由于看守所拘留所尚未投入使用、人员紧缺，2020年底协调调录40名民警、招录40名辅警，完成招录工作后，看守所拘留所投入使用需购置车辆、专用设备、人员服装配备等，预计2021年形成支出。</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改进措施：进一步规范政法转移支付资金使用，提前做好资金规划，确保资金全部用于公安系统开展业务工作所必需的基本手段和条件的装备及办案（业务）需要，并支持公安机关扫黑除恶专项斗争、反恐、重大活动安全保卫等重点工作。</w:t>
      </w:r>
    </w:p>
    <w:p w:rsidR="00C64744" w:rsidRPr="00292EF5" w:rsidRDefault="00BF72A0" w:rsidP="00292EF5">
      <w:pPr>
        <w:ind w:firstLineChars="200" w:firstLine="643"/>
        <w:rPr>
          <w:rFonts w:ascii="楷体_GB2312" w:eastAsia="楷体_GB2312"/>
          <w:b/>
          <w:sz w:val="32"/>
          <w:szCs w:val="32"/>
        </w:rPr>
      </w:pPr>
      <w:r w:rsidRPr="00292EF5">
        <w:rPr>
          <w:rFonts w:ascii="楷体_GB2312" w:eastAsia="楷体_GB2312" w:hint="eastAsia"/>
          <w:b/>
          <w:sz w:val="32"/>
          <w:szCs w:val="32"/>
        </w:rPr>
        <w:t>（六）2019年公安机关政法转移支付省级预备费</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1.转移支付预算执行情况</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2019年公安机关政法转移支付省级预备费，用于公安系</w:t>
      </w:r>
      <w:r w:rsidRPr="00292EF5">
        <w:rPr>
          <w:rFonts w:ascii="仿宋_GB2312" w:eastAsia="仿宋_GB2312" w:hint="eastAsia"/>
          <w:sz w:val="32"/>
          <w:szCs w:val="32"/>
        </w:rPr>
        <w:lastRenderedPageBreak/>
        <w:t>统开展业务工作所必需的基本手段和条件的装备及办案（业务）需要，2020年初预算数为70万元，本年支出51万元，用于350兆电台基站购置，项目实际支出不超出成本预算，执行率72.86%。</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2.总体绩效目标完成情况分析</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基本完成预期目标：确保资金全部用于公安系统开展业务工作所必需的基本手段和条件的装备及办案（业务）需要，并支持公安机关扫黑除恶专项斗争、反恐、重大活动安全保卫等重点工作。“对于跨区域、跨警种、跨层级业务装备项目，必须坚持省级统筹规划、统一建设，减少重复建设和奢侈浪费，积极推进开展设施共建和资源共享工作”，安排全省应急装备建设、信息化装备建设等统一建设和集中采购项目资金由省公安厅统筹使用。</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3.各项指标完成情况分析</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根据政法转移支付资金使用要求，结合本单位实际工作情况，确保资金全部用于公安系统开展业务工作所必需的基本手段和条件的装备及办案（业务）需要，并支持公安机关扫黑除恶专项斗争、反恐、重大活动安全保卫等重点工作。项目实际支出不超出成本预算。产出指标得分48分，效益指标30分，满意度指标10分，执行率得分7.29分，总分95.29分。</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4.偏离绩效目标的原因及下一步改进措施</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lastRenderedPageBreak/>
        <w:t>偏离绩效目标原因：办案业务经费本级财政保障部分资金、由于看守所拘留所尚未投入使用、人员紧缺，2020年底协调调录40名民警、招录40名辅警，完成招录工作后，看守所拘留所投入使用需购置车辆、专用设备、人员服装配备等，预计2021年形成支出。</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改进措施：进一步规范政法转移支付资金使用，提前做好资金规划，确保资金全部用于公安系统开展业务工作所必需的基本手段和条件的装备及办案（业务）需要，并支持公安机关扫黑除恶专项斗争、反恐、重大活动安全保卫等重点工作。</w:t>
      </w:r>
    </w:p>
    <w:p w:rsidR="00C64744" w:rsidRPr="00292EF5" w:rsidRDefault="00BF72A0" w:rsidP="00292EF5">
      <w:pPr>
        <w:ind w:firstLineChars="200" w:firstLine="643"/>
        <w:rPr>
          <w:rFonts w:ascii="楷体_GB2312" w:eastAsia="楷体_GB2312"/>
          <w:b/>
          <w:sz w:val="32"/>
          <w:szCs w:val="32"/>
        </w:rPr>
      </w:pPr>
      <w:r w:rsidRPr="00292EF5">
        <w:rPr>
          <w:rFonts w:ascii="楷体_GB2312" w:eastAsia="楷体_GB2312" w:hint="eastAsia"/>
          <w:b/>
          <w:sz w:val="32"/>
          <w:szCs w:val="32"/>
        </w:rPr>
        <w:t>（七）2019、2020年重症精神病监护人以奖代补经费</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1.转移支付预算执行情况</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2019、2020年重症精神病监护人以奖代补经费，严格执行国家和省上有关规定，切实加强资金监管，确保资金专款专用和规范安全使用，确保分配至重性精神障碍患者监护人。2020年初预算数为1.2万元，本年支出1.2万元，用于辖区重症精神病监护人补助发放，项目实际支出不超出成本预算，执行率100%。</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2.总体绩效目标完成情况分析</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完成预期目标：严格执行国家和省上有关规定，切实加强资金监管，确保资金专款专用和规范安全使用，确保分配至重性精神障碍患者监护人。</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lastRenderedPageBreak/>
        <w:t>3.各项指标完成情况分析</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根据资金使用要求，结合本辖区实际工作情况，严格执行国家和省上有关规定，切实加强资金监管，确保资金专款专用和规范安全使用，确保分配至重性精神障碍患者监护人。项目实际支出不超出成本预算。产出指标得分50分，效益指标30分，满意度指标10分，执行率得分10分，总分100分。</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4.偏离绩效目标的原因及下一步改进措施</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严格执行国家和省上有关规定，切实加强资金监管，确保资金专款专用和规范安全使用，确保分配至重性精神障碍患者监护人。</w:t>
      </w:r>
    </w:p>
    <w:p w:rsidR="00C64744" w:rsidRPr="00292EF5" w:rsidRDefault="00BF72A0" w:rsidP="00292EF5">
      <w:pPr>
        <w:ind w:firstLineChars="200" w:firstLine="643"/>
        <w:rPr>
          <w:rFonts w:ascii="楷体_GB2312" w:eastAsia="楷体_GB2312"/>
          <w:b/>
          <w:sz w:val="32"/>
          <w:szCs w:val="32"/>
        </w:rPr>
      </w:pPr>
      <w:r w:rsidRPr="00292EF5">
        <w:rPr>
          <w:rFonts w:ascii="楷体_GB2312" w:eastAsia="楷体_GB2312" w:hint="eastAsia"/>
          <w:b/>
          <w:sz w:val="32"/>
          <w:szCs w:val="32"/>
        </w:rPr>
        <w:t>（八）2020年公安出入境证件工本费</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1.转移支付预算执行情况</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2020年公安出入境证件工本费，经费用于证件签发、窗口建设、业务培训、设备更新、大型活动涉外安保等出入境管理业务工作保障上，切实发挥出入境证件返还款的效益，确保出入境管理工作的有序高效开展。2020年出入境证件返还款数为4万元，本年支出0万元，执行率0%。</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2.总体绩效目标完成情况分析</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完成预期目标：确保经费用于证件签发、窗口建设、业务培训、设备更新、大型活动涉外安保等出入境管理业务工作保障上，切实发挥出入境证件返还款的效益，确保出入境</w:t>
      </w:r>
      <w:r w:rsidRPr="00292EF5">
        <w:rPr>
          <w:rFonts w:ascii="仿宋_GB2312" w:eastAsia="仿宋_GB2312" w:hint="eastAsia"/>
          <w:sz w:val="32"/>
          <w:szCs w:val="32"/>
        </w:rPr>
        <w:lastRenderedPageBreak/>
        <w:t>管理工作的有序高效开展。</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3.各项指标完成情况分析</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根据资金使用要求，结合本单位实际工作情况，严格执行国家和省上有关规定，切实加强资金监管，确保资金专款专用和规范安全使用。产出指标得分42分，效益指标30分，满意度指标10分，执行率得分0分，总分82分。</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4.偏离绩效目标的原因及下一步改进措施</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偏离绩效目标的原因：由新区统一安排业务窗口，省市调拨相关设备，未发生出入境证件错办、错发需补办证件情况。</w:t>
      </w:r>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改进措施：确保经费用于证件签发、窗口建设、业务培训、设备更新、大型活动涉外安保等出入境管理业务工作保障上，切实发挥出入境证件返还款的效益，确保出入境管理工作的有序高效开展。</w:t>
      </w:r>
    </w:p>
    <w:p w:rsidR="00C64744" w:rsidRPr="00292EF5" w:rsidRDefault="00BF72A0" w:rsidP="00292EF5">
      <w:pPr>
        <w:ind w:firstLineChars="200" w:firstLine="640"/>
        <w:rPr>
          <w:rFonts w:ascii="黑体" w:eastAsia="黑体" w:hAnsi="黑体"/>
          <w:sz w:val="32"/>
          <w:szCs w:val="32"/>
        </w:rPr>
      </w:pPr>
      <w:bookmarkStart w:id="1" w:name="_Toc17895"/>
      <w:r w:rsidRPr="00292EF5">
        <w:rPr>
          <w:rFonts w:ascii="黑体" w:eastAsia="黑体" w:hAnsi="黑体" w:hint="eastAsia"/>
          <w:sz w:val="32"/>
          <w:szCs w:val="32"/>
        </w:rPr>
        <w:t>六、绩效自评结果拟应用和公开情况</w:t>
      </w:r>
      <w:bookmarkEnd w:id="1"/>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根据本次绩效自评工作的要求及相关文件规定，一是对项目自评结果存在偏差原因进行分析总结，明确改进措施。将相关结果与项目进度安排及时反馈各实施部门，明确整改时限并上报相关整改情况，接受监督检查。二是部门整体评结果主要以自评报表的形式反映，按照评价要求，结合部门整体支出及项目实际进行完整编制，其权重合理、内容完整、数据真实。三是将本次绩效自评结果在单位内部公开公示，</w:t>
      </w:r>
      <w:r w:rsidRPr="00292EF5">
        <w:rPr>
          <w:rFonts w:ascii="仿宋_GB2312" w:eastAsia="仿宋_GB2312" w:hint="eastAsia"/>
          <w:sz w:val="32"/>
          <w:szCs w:val="32"/>
        </w:rPr>
        <w:lastRenderedPageBreak/>
        <w:t>进一步强化单位内部绩效自评管理工作</w:t>
      </w:r>
    </w:p>
    <w:p w:rsidR="00C64744" w:rsidRPr="00292EF5" w:rsidRDefault="00BF72A0" w:rsidP="00292EF5">
      <w:pPr>
        <w:ind w:firstLineChars="200" w:firstLine="640"/>
        <w:rPr>
          <w:rFonts w:ascii="黑体" w:eastAsia="黑体" w:hAnsi="黑体"/>
          <w:sz w:val="32"/>
          <w:szCs w:val="32"/>
        </w:rPr>
      </w:pPr>
      <w:bookmarkStart w:id="2" w:name="_Toc31645"/>
      <w:r w:rsidRPr="00292EF5">
        <w:rPr>
          <w:rFonts w:ascii="黑体" w:eastAsia="黑体" w:hAnsi="黑体" w:hint="eastAsia"/>
          <w:sz w:val="32"/>
          <w:szCs w:val="32"/>
        </w:rPr>
        <w:t>七、其他需要说明的问题</w:t>
      </w:r>
      <w:bookmarkEnd w:id="2"/>
    </w:p>
    <w:p w:rsidR="00C64744" w:rsidRPr="00292EF5" w:rsidRDefault="00BF72A0" w:rsidP="00292EF5">
      <w:pPr>
        <w:ind w:firstLineChars="200" w:firstLine="640"/>
        <w:rPr>
          <w:rFonts w:ascii="仿宋_GB2312" w:eastAsia="仿宋_GB2312"/>
          <w:sz w:val="32"/>
          <w:szCs w:val="32"/>
        </w:rPr>
      </w:pPr>
      <w:r w:rsidRPr="00292EF5">
        <w:rPr>
          <w:rFonts w:ascii="仿宋_GB2312" w:eastAsia="仿宋_GB2312" w:hint="eastAsia"/>
          <w:sz w:val="32"/>
          <w:szCs w:val="32"/>
        </w:rPr>
        <w:t>根据此次我局2020年度部门整体预算执行情况绩效自评工作开展情况，暂无其他需要说明的问题。</w:t>
      </w:r>
    </w:p>
    <w:p w:rsidR="00292EF5" w:rsidRDefault="00292EF5" w:rsidP="00292EF5">
      <w:pPr>
        <w:ind w:firstLineChars="200" w:firstLine="640"/>
        <w:rPr>
          <w:rFonts w:ascii="仿宋_GB2312" w:eastAsia="仿宋_GB2312"/>
          <w:sz w:val="32"/>
          <w:szCs w:val="32"/>
        </w:rPr>
      </w:pPr>
    </w:p>
    <w:p w:rsidR="00292EF5" w:rsidRDefault="00292EF5" w:rsidP="00292EF5">
      <w:pPr>
        <w:ind w:firstLineChars="200" w:firstLine="640"/>
        <w:rPr>
          <w:rFonts w:ascii="仿宋_GB2312" w:eastAsia="仿宋_GB2312"/>
          <w:sz w:val="32"/>
          <w:szCs w:val="32"/>
        </w:rPr>
      </w:pPr>
    </w:p>
    <w:p w:rsidR="00292EF5" w:rsidRDefault="00292EF5" w:rsidP="00292EF5">
      <w:pPr>
        <w:ind w:firstLineChars="200" w:firstLine="640"/>
        <w:rPr>
          <w:rFonts w:ascii="仿宋_GB2312" w:eastAsia="仿宋_GB2312"/>
          <w:sz w:val="32"/>
          <w:szCs w:val="32"/>
        </w:rPr>
      </w:pPr>
    </w:p>
    <w:p w:rsidR="002C0782" w:rsidRPr="00292EF5" w:rsidRDefault="002C0782" w:rsidP="00292EF5">
      <w:pPr>
        <w:ind w:firstLineChars="200" w:firstLine="640"/>
        <w:rPr>
          <w:rFonts w:ascii="仿宋_GB2312" w:eastAsia="仿宋_GB2312"/>
          <w:sz w:val="32"/>
          <w:szCs w:val="32"/>
        </w:rPr>
      </w:pPr>
      <w:r w:rsidRPr="00292EF5">
        <w:rPr>
          <w:rFonts w:ascii="仿宋_GB2312" w:eastAsia="仿宋_GB2312" w:hint="eastAsia"/>
          <w:sz w:val="32"/>
          <w:szCs w:val="32"/>
        </w:rPr>
        <w:t xml:space="preserve">                           </w:t>
      </w:r>
    </w:p>
    <w:p w:rsidR="002C0782" w:rsidRPr="00292EF5" w:rsidRDefault="009164AE" w:rsidP="00292EF5">
      <w:pPr>
        <w:ind w:firstLineChars="200" w:firstLine="640"/>
        <w:rPr>
          <w:rFonts w:ascii="仿宋_GB2312" w:eastAsia="仿宋_GB2312"/>
          <w:sz w:val="32"/>
          <w:szCs w:val="32"/>
        </w:rPr>
      </w:pPr>
      <w:r w:rsidRPr="00292EF5">
        <w:rPr>
          <w:rFonts w:ascii="仿宋_GB2312" w:eastAsia="仿宋_GB2312" w:hint="eastAsia"/>
          <w:sz w:val="32"/>
          <w:szCs w:val="32"/>
        </w:rPr>
        <w:t xml:space="preserve">                             </w:t>
      </w:r>
      <w:r w:rsidR="002C0782" w:rsidRPr="00292EF5">
        <w:rPr>
          <w:rFonts w:ascii="仿宋_GB2312" w:eastAsia="仿宋_GB2312" w:hint="eastAsia"/>
          <w:sz w:val="32"/>
          <w:szCs w:val="32"/>
        </w:rPr>
        <w:t>兰州新区公安局</w:t>
      </w:r>
    </w:p>
    <w:p w:rsidR="002C0782" w:rsidRPr="00292EF5" w:rsidRDefault="002C0782" w:rsidP="00292EF5">
      <w:pPr>
        <w:ind w:firstLineChars="200" w:firstLine="640"/>
        <w:rPr>
          <w:rFonts w:ascii="仿宋_GB2312" w:eastAsia="仿宋_GB2312"/>
          <w:sz w:val="32"/>
          <w:szCs w:val="32"/>
        </w:rPr>
      </w:pPr>
      <w:r w:rsidRPr="00292EF5">
        <w:rPr>
          <w:rFonts w:ascii="仿宋_GB2312" w:eastAsia="仿宋_GB2312" w:hint="eastAsia"/>
          <w:sz w:val="32"/>
          <w:szCs w:val="32"/>
        </w:rPr>
        <w:t xml:space="preserve">                             2020年3月10日 </w:t>
      </w:r>
    </w:p>
    <w:sectPr w:rsidR="002C0782" w:rsidRPr="00292EF5" w:rsidSect="00C64744">
      <w:footerReference w:type="default" r:id="rId7"/>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E4E19" w:rsidRDefault="007E4E19" w:rsidP="00C64744">
      <w:r>
        <w:separator/>
      </w:r>
    </w:p>
  </w:endnote>
  <w:endnote w:type="continuationSeparator" w:id="1">
    <w:p w:rsidR="007E4E19" w:rsidRDefault="007E4E19" w:rsidP="00C6474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altName w:val="Arial Unicode MS"/>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4744" w:rsidRDefault="00AD24CC">
    <w:pPr>
      <w:pStyle w:val="a3"/>
    </w:pPr>
    <w:r>
      <w:pict>
        <v:shapetype id="_x0000_t202" coordsize="21600,21600" o:spt="202" path="m,l,21600r21600,l21600,xe">
          <v:stroke joinstyle="miter"/>
          <v:path gradientshapeok="t" o:connecttype="rect"/>
        </v:shapetype>
        <v:shape id="_x0000_s3074" type="#_x0000_t202" style="position:absolute;margin-left:0;margin-top:0;width:2in;height:2in;z-index:251659264;mso-wrap-style:none;mso-position-horizontal:center;mso-position-horizontal-relative:margin" filled="f" stroked="f">
          <v:textbox style="mso-fit-shape-to-text:t" inset="0,0,0,0">
            <w:txbxContent>
              <w:p w:rsidR="00C64744" w:rsidRDefault="00AD24CC">
                <w:pPr>
                  <w:pStyle w:val="a3"/>
                </w:pPr>
                <w:r>
                  <w:fldChar w:fldCharType="begin"/>
                </w:r>
                <w:r w:rsidR="00BF72A0">
                  <w:instrText xml:space="preserve"> PAGE  \* MERGEFORMAT </w:instrText>
                </w:r>
                <w:r>
                  <w:fldChar w:fldCharType="separate"/>
                </w:r>
                <w:r w:rsidR="008E5616">
                  <w:rPr>
                    <w:noProof/>
                  </w:rPr>
                  <w:t>3</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E4E19" w:rsidRDefault="007E4E19" w:rsidP="00C64744">
      <w:r>
        <w:separator/>
      </w:r>
    </w:p>
  </w:footnote>
  <w:footnote w:type="continuationSeparator" w:id="1">
    <w:p w:rsidR="007E4E19" w:rsidRDefault="007E4E19" w:rsidP="00C6474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2530"/>
    <o:shapelayout v:ext="edit">
      <o:idmap v:ext="edit" data="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C1C6D"/>
    <w:rsid w:val="00026698"/>
    <w:rsid w:val="00041895"/>
    <w:rsid w:val="000518BE"/>
    <w:rsid w:val="00065084"/>
    <w:rsid w:val="00086B57"/>
    <w:rsid w:val="00096800"/>
    <w:rsid w:val="000C05B7"/>
    <w:rsid w:val="000E3B65"/>
    <w:rsid w:val="000F541E"/>
    <w:rsid w:val="000F64DE"/>
    <w:rsid w:val="001058C7"/>
    <w:rsid w:val="00120830"/>
    <w:rsid w:val="001244C7"/>
    <w:rsid w:val="0012643B"/>
    <w:rsid w:val="00145CF4"/>
    <w:rsid w:val="00152A0B"/>
    <w:rsid w:val="0016288B"/>
    <w:rsid w:val="00166831"/>
    <w:rsid w:val="00194132"/>
    <w:rsid w:val="001A1900"/>
    <w:rsid w:val="001B4346"/>
    <w:rsid w:val="001B7A6E"/>
    <w:rsid w:val="001C1B74"/>
    <w:rsid w:val="001C33C7"/>
    <w:rsid w:val="001D16A4"/>
    <w:rsid w:val="0021050A"/>
    <w:rsid w:val="00215B58"/>
    <w:rsid w:val="00216F1C"/>
    <w:rsid w:val="002523CF"/>
    <w:rsid w:val="00265C56"/>
    <w:rsid w:val="00266346"/>
    <w:rsid w:val="002832B6"/>
    <w:rsid w:val="00284C22"/>
    <w:rsid w:val="00292EF5"/>
    <w:rsid w:val="00297A31"/>
    <w:rsid w:val="002A1481"/>
    <w:rsid w:val="002A56E5"/>
    <w:rsid w:val="002C0782"/>
    <w:rsid w:val="002F6177"/>
    <w:rsid w:val="002F6C5E"/>
    <w:rsid w:val="0032301D"/>
    <w:rsid w:val="003339F0"/>
    <w:rsid w:val="00337127"/>
    <w:rsid w:val="00346659"/>
    <w:rsid w:val="00363C8E"/>
    <w:rsid w:val="00371C85"/>
    <w:rsid w:val="00374E0C"/>
    <w:rsid w:val="00392856"/>
    <w:rsid w:val="003A153C"/>
    <w:rsid w:val="003A52BB"/>
    <w:rsid w:val="003E2DE3"/>
    <w:rsid w:val="003F15FF"/>
    <w:rsid w:val="00413B58"/>
    <w:rsid w:val="00422917"/>
    <w:rsid w:val="00427DBD"/>
    <w:rsid w:val="00454AB0"/>
    <w:rsid w:val="004572D3"/>
    <w:rsid w:val="0046116E"/>
    <w:rsid w:val="00467F3E"/>
    <w:rsid w:val="0047669B"/>
    <w:rsid w:val="00482018"/>
    <w:rsid w:val="004D04D4"/>
    <w:rsid w:val="004D0684"/>
    <w:rsid w:val="004D37B2"/>
    <w:rsid w:val="004E0925"/>
    <w:rsid w:val="004E495D"/>
    <w:rsid w:val="005079CC"/>
    <w:rsid w:val="0051735E"/>
    <w:rsid w:val="00531FCA"/>
    <w:rsid w:val="00534817"/>
    <w:rsid w:val="00536FC8"/>
    <w:rsid w:val="005530AC"/>
    <w:rsid w:val="005558C7"/>
    <w:rsid w:val="00555F16"/>
    <w:rsid w:val="005638ED"/>
    <w:rsid w:val="005E69BB"/>
    <w:rsid w:val="00600BBB"/>
    <w:rsid w:val="006078BF"/>
    <w:rsid w:val="006214EA"/>
    <w:rsid w:val="00654A07"/>
    <w:rsid w:val="00660CB7"/>
    <w:rsid w:val="00663ABE"/>
    <w:rsid w:val="00697688"/>
    <w:rsid w:val="006A10D2"/>
    <w:rsid w:val="006C1C6D"/>
    <w:rsid w:val="006D0FA3"/>
    <w:rsid w:val="006E5AE8"/>
    <w:rsid w:val="007223B9"/>
    <w:rsid w:val="00752DF4"/>
    <w:rsid w:val="00754F03"/>
    <w:rsid w:val="00781379"/>
    <w:rsid w:val="00787E7E"/>
    <w:rsid w:val="007929A4"/>
    <w:rsid w:val="00793FC5"/>
    <w:rsid w:val="007A22ED"/>
    <w:rsid w:val="007A6255"/>
    <w:rsid w:val="007B3FF9"/>
    <w:rsid w:val="007C4C16"/>
    <w:rsid w:val="007E4E19"/>
    <w:rsid w:val="008153D3"/>
    <w:rsid w:val="00825D1B"/>
    <w:rsid w:val="00844767"/>
    <w:rsid w:val="008668B8"/>
    <w:rsid w:val="00867F23"/>
    <w:rsid w:val="00874019"/>
    <w:rsid w:val="00876B84"/>
    <w:rsid w:val="0088713B"/>
    <w:rsid w:val="008A1FF0"/>
    <w:rsid w:val="008A2CFC"/>
    <w:rsid w:val="008B2114"/>
    <w:rsid w:val="008C01E3"/>
    <w:rsid w:val="008D0BE3"/>
    <w:rsid w:val="008E3FCD"/>
    <w:rsid w:val="008E44CD"/>
    <w:rsid w:val="008E5616"/>
    <w:rsid w:val="008F1B75"/>
    <w:rsid w:val="008F4742"/>
    <w:rsid w:val="009164AE"/>
    <w:rsid w:val="0092439B"/>
    <w:rsid w:val="00930646"/>
    <w:rsid w:val="00930EA7"/>
    <w:rsid w:val="00960A8D"/>
    <w:rsid w:val="009757F8"/>
    <w:rsid w:val="00977B71"/>
    <w:rsid w:val="009A2190"/>
    <w:rsid w:val="009A6F2E"/>
    <w:rsid w:val="009B045F"/>
    <w:rsid w:val="009B1B3E"/>
    <w:rsid w:val="009C49E8"/>
    <w:rsid w:val="009D3D21"/>
    <w:rsid w:val="009E6DD8"/>
    <w:rsid w:val="009F6A8E"/>
    <w:rsid w:val="00A03EFB"/>
    <w:rsid w:val="00A32603"/>
    <w:rsid w:val="00A553C6"/>
    <w:rsid w:val="00A609DE"/>
    <w:rsid w:val="00A620C1"/>
    <w:rsid w:val="00A76F56"/>
    <w:rsid w:val="00A867C1"/>
    <w:rsid w:val="00A96A32"/>
    <w:rsid w:val="00AA0390"/>
    <w:rsid w:val="00AA71A5"/>
    <w:rsid w:val="00AB3B9A"/>
    <w:rsid w:val="00AB5B69"/>
    <w:rsid w:val="00AC4714"/>
    <w:rsid w:val="00AC7240"/>
    <w:rsid w:val="00AD24CC"/>
    <w:rsid w:val="00AD68E5"/>
    <w:rsid w:val="00AE579F"/>
    <w:rsid w:val="00B15166"/>
    <w:rsid w:val="00B24B17"/>
    <w:rsid w:val="00B33065"/>
    <w:rsid w:val="00B358D8"/>
    <w:rsid w:val="00B35ADB"/>
    <w:rsid w:val="00B537AA"/>
    <w:rsid w:val="00B80C95"/>
    <w:rsid w:val="00B97889"/>
    <w:rsid w:val="00BF34EB"/>
    <w:rsid w:val="00BF72A0"/>
    <w:rsid w:val="00C36B41"/>
    <w:rsid w:val="00C62560"/>
    <w:rsid w:val="00C64744"/>
    <w:rsid w:val="00C70038"/>
    <w:rsid w:val="00C949F2"/>
    <w:rsid w:val="00CD0A3E"/>
    <w:rsid w:val="00CE0C94"/>
    <w:rsid w:val="00D33469"/>
    <w:rsid w:val="00D5348D"/>
    <w:rsid w:val="00D61E32"/>
    <w:rsid w:val="00D648DF"/>
    <w:rsid w:val="00D71B02"/>
    <w:rsid w:val="00D872AC"/>
    <w:rsid w:val="00D94C85"/>
    <w:rsid w:val="00DE689B"/>
    <w:rsid w:val="00DF4116"/>
    <w:rsid w:val="00DF5883"/>
    <w:rsid w:val="00DF7AC7"/>
    <w:rsid w:val="00E010F9"/>
    <w:rsid w:val="00E046AB"/>
    <w:rsid w:val="00E107B8"/>
    <w:rsid w:val="00E11942"/>
    <w:rsid w:val="00E318E8"/>
    <w:rsid w:val="00E36601"/>
    <w:rsid w:val="00E550A7"/>
    <w:rsid w:val="00E55E15"/>
    <w:rsid w:val="00E60676"/>
    <w:rsid w:val="00E651AD"/>
    <w:rsid w:val="00E6789B"/>
    <w:rsid w:val="00E67A7D"/>
    <w:rsid w:val="00E71005"/>
    <w:rsid w:val="00E84AE1"/>
    <w:rsid w:val="00E91650"/>
    <w:rsid w:val="00EA064C"/>
    <w:rsid w:val="00EA1AD1"/>
    <w:rsid w:val="00EC5CFF"/>
    <w:rsid w:val="00ED59F2"/>
    <w:rsid w:val="00F05FD8"/>
    <w:rsid w:val="00F26B6A"/>
    <w:rsid w:val="00F5720C"/>
    <w:rsid w:val="00F61FBA"/>
    <w:rsid w:val="00F65C34"/>
    <w:rsid w:val="00F67C62"/>
    <w:rsid w:val="00FB0E27"/>
    <w:rsid w:val="00FC4ECA"/>
    <w:rsid w:val="00FE1333"/>
    <w:rsid w:val="00FE37BD"/>
    <w:rsid w:val="00FE37C2"/>
    <w:rsid w:val="00FE5B5B"/>
    <w:rsid w:val="00FF4AE9"/>
    <w:rsid w:val="00FF72FB"/>
    <w:rsid w:val="01FF7B52"/>
    <w:rsid w:val="07532925"/>
    <w:rsid w:val="0ACE5535"/>
    <w:rsid w:val="0B092974"/>
    <w:rsid w:val="0D03469E"/>
    <w:rsid w:val="1B3A0B1A"/>
    <w:rsid w:val="25460E41"/>
    <w:rsid w:val="34905615"/>
    <w:rsid w:val="38C433D0"/>
    <w:rsid w:val="3D334C52"/>
    <w:rsid w:val="434F6FAF"/>
    <w:rsid w:val="50F573F4"/>
    <w:rsid w:val="58A80D66"/>
    <w:rsid w:val="595B4904"/>
    <w:rsid w:val="5EC948D8"/>
    <w:rsid w:val="5F9B5AE6"/>
    <w:rsid w:val="60FC4745"/>
    <w:rsid w:val="644B40D1"/>
    <w:rsid w:val="68273C52"/>
    <w:rsid w:val="79F4044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30"/>
    <o:shapelayout v:ext="edit">
      <o:idmap v:ext="edit" data="4"/>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6"/>
    <w:qFormat/>
    <w:rsid w:val="00C64744"/>
    <w:pPr>
      <w:widowControl w:val="0"/>
      <w:jc w:val="both"/>
    </w:pPr>
    <w:rPr>
      <w:kern w:val="2"/>
      <w:sz w:val="21"/>
      <w:szCs w:val="22"/>
    </w:rPr>
  </w:style>
  <w:style w:type="paragraph" w:styleId="1">
    <w:name w:val="heading 1"/>
    <w:basedOn w:val="a"/>
    <w:next w:val="a"/>
    <w:qFormat/>
    <w:rsid w:val="00C64744"/>
    <w:pPr>
      <w:keepNext/>
      <w:keepLines/>
      <w:jc w:val="left"/>
      <w:outlineLvl w:val="0"/>
    </w:pPr>
    <w:rPr>
      <w:rFonts w:eastAsia="方正小标宋简体"/>
      <w:kern w:val="44"/>
      <w:sz w:val="36"/>
    </w:rPr>
  </w:style>
  <w:style w:type="paragraph" w:styleId="2">
    <w:name w:val="heading 2"/>
    <w:basedOn w:val="a"/>
    <w:next w:val="a"/>
    <w:unhideWhenUsed/>
    <w:qFormat/>
    <w:rsid w:val="00C64744"/>
    <w:pPr>
      <w:keepNext/>
      <w:keepLines/>
      <w:spacing w:line="360" w:lineRule="auto"/>
      <w:outlineLvl w:val="1"/>
    </w:pPr>
    <w:rPr>
      <w:rFonts w:ascii="Arial" w:eastAsia="黑体" w:hAnsi="Arial"/>
    </w:rPr>
  </w:style>
  <w:style w:type="paragraph" w:styleId="6">
    <w:name w:val="heading 6"/>
    <w:basedOn w:val="a"/>
    <w:next w:val="a"/>
    <w:semiHidden/>
    <w:unhideWhenUsed/>
    <w:qFormat/>
    <w:rsid w:val="00C64744"/>
    <w:pPr>
      <w:keepNext/>
      <w:keepLines/>
      <w:spacing w:before="240" w:after="64" w:line="320" w:lineRule="auto"/>
      <w:ind w:left="1151" w:hanging="1151"/>
      <w:outlineLvl w:val="5"/>
    </w:pPr>
    <w:rPr>
      <w:rFonts w:ascii="Cambria" w:eastAsia="仿宋" w:hAnsi="Cambria"/>
      <w:b/>
      <w:bCs/>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C64744"/>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C6474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C64744"/>
    <w:rPr>
      <w:sz w:val="18"/>
      <w:szCs w:val="18"/>
    </w:rPr>
  </w:style>
  <w:style w:type="character" w:customStyle="1" w:styleId="Char">
    <w:name w:val="页脚 Char"/>
    <w:basedOn w:val="a0"/>
    <w:link w:val="a3"/>
    <w:uiPriority w:val="99"/>
    <w:semiHidden/>
    <w:rsid w:val="00C64744"/>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3074"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27</Pages>
  <Words>1960</Words>
  <Characters>11178</Characters>
  <Application>Microsoft Office Word</Application>
  <DocSecurity>0</DocSecurity>
  <Lines>93</Lines>
  <Paragraphs>26</Paragraphs>
  <ScaleCrop>false</ScaleCrop>
  <Company>Lenovo</Company>
  <LinksUpToDate>false</LinksUpToDate>
  <CharactersWithSpaces>13112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247</cp:revision>
  <cp:lastPrinted>2021-08-31T07:03:00Z</cp:lastPrinted>
  <dcterms:created xsi:type="dcterms:W3CDTF">2021-03-08T07:59:00Z</dcterms:created>
  <dcterms:modified xsi:type="dcterms:W3CDTF">2021-09-01T05:09:00Z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C3C9F1FDA27F4AEDB1F8B4BC02B523AE</vt:lpwstr>
  </property>
</Properties>
</file>